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text" w:horzAnchor="page" w:tblpXSpec="center" w:tblpY="419"/>
        <w:bidiVisual/>
        <w:tblW w:w="10176" w:type="dxa"/>
        <w:tblLook w:val="04A0" w:firstRow="1" w:lastRow="0" w:firstColumn="1" w:lastColumn="0" w:noHBand="0" w:noVBand="1"/>
      </w:tblPr>
      <w:tblGrid>
        <w:gridCol w:w="1151"/>
        <w:gridCol w:w="1134"/>
        <w:gridCol w:w="1814"/>
        <w:gridCol w:w="1417"/>
        <w:gridCol w:w="2014"/>
        <w:gridCol w:w="2646"/>
      </w:tblGrid>
      <w:tr w:rsidR="00E1772B" w:rsidRPr="00E1772B" w:rsidTr="00E1772B">
        <w:tc>
          <w:tcPr>
            <w:tcW w:w="1151" w:type="dxa"/>
          </w:tcPr>
          <w:p w:rsidR="00E1772B" w:rsidRPr="00E1772B" w:rsidRDefault="00E1772B" w:rsidP="00BA7B56">
            <w:pPr>
              <w:rPr>
                <w:sz w:val="28"/>
                <w:szCs w:val="28"/>
                <w:rtl/>
              </w:rPr>
            </w:pPr>
            <w:r w:rsidRPr="00E1772B">
              <w:rPr>
                <w:rFonts w:hint="cs"/>
                <w:sz w:val="28"/>
                <w:szCs w:val="28"/>
                <w:rtl/>
              </w:rPr>
              <w:t>שם השיר</w:t>
            </w:r>
          </w:p>
        </w:tc>
        <w:tc>
          <w:tcPr>
            <w:tcW w:w="1134" w:type="dxa"/>
          </w:tcPr>
          <w:p w:rsidR="00E1772B" w:rsidRPr="00E1772B" w:rsidRDefault="00E1772B" w:rsidP="00BA7B56">
            <w:pPr>
              <w:rPr>
                <w:sz w:val="28"/>
                <w:szCs w:val="28"/>
                <w:rtl/>
              </w:rPr>
            </w:pPr>
            <w:r w:rsidRPr="00E1772B">
              <w:rPr>
                <w:rFonts w:hint="cs"/>
                <w:sz w:val="28"/>
                <w:szCs w:val="28"/>
                <w:rtl/>
              </w:rPr>
              <w:t>זמן כתיבת השיר בחיי היוצר</w:t>
            </w:r>
          </w:p>
        </w:tc>
        <w:tc>
          <w:tcPr>
            <w:tcW w:w="1814" w:type="dxa"/>
          </w:tcPr>
          <w:p w:rsidR="00E1772B" w:rsidRPr="00E1772B" w:rsidRDefault="00E1772B" w:rsidP="00BA7B56">
            <w:pPr>
              <w:rPr>
                <w:sz w:val="28"/>
                <w:szCs w:val="28"/>
                <w:rtl/>
              </w:rPr>
            </w:pPr>
            <w:r w:rsidRPr="00E1772B">
              <w:rPr>
                <w:rFonts w:hint="cs"/>
                <w:sz w:val="28"/>
                <w:szCs w:val="28"/>
                <w:rtl/>
              </w:rPr>
              <w:t>רעיון מרכזי בשיר</w:t>
            </w:r>
          </w:p>
        </w:tc>
        <w:tc>
          <w:tcPr>
            <w:tcW w:w="1417" w:type="dxa"/>
          </w:tcPr>
          <w:p w:rsidR="00E1772B" w:rsidRPr="00E1772B" w:rsidRDefault="00E1772B" w:rsidP="00BA7B56">
            <w:pPr>
              <w:rPr>
                <w:sz w:val="28"/>
                <w:szCs w:val="28"/>
                <w:rtl/>
              </w:rPr>
            </w:pPr>
            <w:r w:rsidRPr="00E1772B">
              <w:rPr>
                <w:rFonts w:hint="cs"/>
                <w:sz w:val="28"/>
                <w:szCs w:val="28"/>
                <w:rtl/>
              </w:rPr>
              <w:t>סוג השיר</w:t>
            </w:r>
          </w:p>
        </w:tc>
        <w:tc>
          <w:tcPr>
            <w:tcW w:w="2014" w:type="dxa"/>
          </w:tcPr>
          <w:p w:rsidR="00E1772B" w:rsidRPr="00E1772B" w:rsidRDefault="00E1772B" w:rsidP="00BA7B56">
            <w:pPr>
              <w:rPr>
                <w:sz w:val="28"/>
                <w:szCs w:val="28"/>
                <w:rtl/>
              </w:rPr>
            </w:pPr>
            <w:r w:rsidRPr="00E1772B">
              <w:rPr>
                <w:rFonts w:hint="cs"/>
                <w:sz w:val="28"/>
                <w:szCs w:val="28"/>
                <w:rtl/>
              </w:rPr>
              <w:t>מבנה השיר</w:t>
            </w:r>
          </w:p>
        </w:tc>
        <w:tc>
          <w:tcPr>
            <w:tcW w:w="2646" w:type="dxa"/>
          </w:tcPr>
          <w:p w:rsidR="00E1772B" w:rsidRPr="00E1772B" w:rsidRDefault="00E1772B" w:rsidP="00BA7B56">
            <w:pPr>
              <w:rPr>
                <w:sz w:val="28"/>
                <w:szCs w:val="28"/>
                <w:rtl/>
              </w:rPr>
            </w:pPr>
            <w:r w:rsidRPr="00E1772B">
              <w:rPr>
                <w:rFonts w:hint="cs"/>
                <w:sz w:val="28"/>
                <w:szCs w:val="28"/>
                <w:rtl/>
              </w:rPr>
              <w:t>אמצעים רטוריים בולטים בשיר</w:t>
            </w:r>
          </w:p>
        </w:tc>
      </w:tr>
      <w:tr w:rsidR="00E1772B" w:rsidRPr="00E1772B" w:rsidTr="00E1772B">
        <w:tc>
          <w:tcPr>
            <w:tcW w:w="1151" w:type="dxa"/>
          </w:tcPr>
          <w:p w:rsidR="00E1772B" w:rsidRPr="00E1772B" w:rsidRDefault="00E1772B" w:rsidP="00BA7B56">
            <w:pPr>
              <w:rPr>
                <w:rFonts w:cs="David"/>
                <w:sz w:val="24"/>
                <w:szCs w:val="24"/>
                <w:rtl/>
              </w:rPr>
            </w:pPr>
            <w:r w:rsidRPr="00E1772B">
              <w:rPr>
                <w:rFonts w:cs="David" w:hint="cs"/>
                <w:color w:val="FF0000"/>
                <w:sz w:val="24"/>
                <w:szCs w:val="24"/>
                <w:rtl/>
              </w:rPr>
              <w:t>לבדי</w:t>
            </w:r>
          </w:p>
        </w:tc>
        <w:tc>
          <w:tcPr>
            <w:tcW w:w="1134" w:type="dxa"/>
          </w:tcPr>
          <w:p w:rsidR="00E1772B" w:rsidRPr="00E1772B" w:rsidRDefault="00E1772B" w:rsidP="00BA7B56">
            <w:pPr>
              <w:rPr>
                <w:rFonts w:cs="David"/>
                <w:sz w:val="24"/>
                <w:szCs w:val="24"/>
                <w:rtl/>
              </w:rPr>
            </w:pPr>
            <w:r w:rsidRPr="00E1772B">
              <w:rPr>
                <w:rFonts w:cs="David" w:hint="cs"/>
                <w:sz w:val="24"/>
                <w:szCs w:val="24"/>
                <w:rtl/>
              </w:rPr>
              <w:t>בהיות ביאליק בגיל הבגרות</w:t>
            </w:r>
          </w:p>
        </w:tc>
        <w:tc>
          <w:tcPr>
            <w:tcW w:w="1814" w:type="dxa"/>
          </w:tcPr>
          <w:p w:rsidR="00E1772B" w:rsidRPr="00E1772B" w:rsidRDefault="00E1772B" w:rsidP="00BA7B56">
            <w:pPr>
              <w:rPr>
                <w:rFonts w:cs="David"/>
                <w:sz w:val="24"/>
                <w:szCs w:val="24"/>
                <w:rtl/>
              </w:rPr>
            </w:pPr>
            <w:r w:rsidRPr="00E1772B">
              <w:rPr>
                <w:rFonts w:cs="David" w:hint="cs"/>
                <w:sz w:val="24"/>
                <w:szCs w:val="24"/>
                <w:rtl/>
              </w:rPr>
              <w:t>המאבק האמביוולנטי הנעשה בנפש המשורר.</w:t>
            </w:r>
          </w:p>
          <w:p w:rsidR="00E1772B" w:rsidRPr="00E1772B" w:rsidRDefault="00E1772B" w:rsidP="00BA7B56">
            <w:pPr>
              <w:rPr>
                <w:rFonts w:cs="David"/>
                <w:sz w:val="24"/>
                <w:szCs w:val="24"/>
                <w:rtl/>
              </w:rPr>
            </w:pPr>
            <w:r w:rsidRPr="00E1772B">
              <w:rPr>
                <w:rFonts w:cs="David" w:hint="cs"/>
                <w:sz w:val="24"/>
                <w:szCs w:val="24"/>
                <w:rtl/>
              </w:rPr>
              <w:t xml:space="preserve">האם לעזוב את עולם הדת העולם הישן ולהיסחף לעולם האור. </w:t>
            </w:r>
          </w:p>
        </w:tc>
        <w:tc>
          <w:tcPr>
            <w:tcW w:w="1417" w:type="dxa"/>
          </w:tcPr>
          <w:p w:rsidR="00E1772B" w:rsidRPr="00E1772B" w:rsidRDefault="00E1772B" w:rsidP="00BA7B56">
            <w:pPr>
              <w:rPr>
                <w:rFonts w:cs="David"/>
                <w:sz w:val="24"/>
                <w:szCs w:val="24"/>
                <w:rtl/>
              </w:rPr>
            </w:pPr>
            <w:r w:rsidRPr="00E1772B">
              <w:rPr>
                <w:rFonts w:cs="David" w:hint="cs"/>
                <w:sz w:val="24"/>
                <w:szCs w:val="24"/>
                <w:rtl/>
              </w:rPr>
              <w:t>שיר הרהור ותהייה להיכן ובאיזו דרך לבחור בחיים</w:t>
            </w:r>
          </w:p>
        </w:tc>
        <w:tc>
          <w:tcPr>
            <w:tcW w:w="2014" w:type="dxa"/>
          </w:tcPr>
          <w:p w:rsidR="00E1772B" w:rsidRPr="00E1772B" w:rsidRDefault="00E1772B" w:rsidP="00BA7B56">
            <w:pPr>
              <w:rPr>
                <w:rFonts w:cs="David"/>
                <w:sz w:val="24"/>
                <w:szCs w:val="24"/>
                <w:rtl/>
              </w:rPr>
            </w:pPr>
            <w:r w:rsidRPr="00E1772B">
              <w:rPr>
                <w:rFonts w:cs="David" w:hint="cs"/>
                <w:sz w:val="24"/>
                <w:szCs w:val="24"/>
                <w:rtl/>
              </w:rPr>
              <w:t>לשיר שני מבנים:</w:t>
            </w:r>
          </w:p>
          <w:p w:rsidR="00E1772B" w:rsidRPr="00E1772B" w:rsidRDefault="00E1772B" w:rsidP="00BA7B56">
            <w:pPr>
              <w:rPr>
                <w:rFonts w:cs="David"/>
                <w:sz w:val="24"/>
                <w:szCs w:val="24"/>
                <w:rtl/>
              </w:rPr>
            </w:pPr>
            <w:r w:rsidRPr="00E1772B">
              <w:rPr>
                <w:rFonts w:cs="David" w:hint="cs"/>
                <w:sz w:val="24"/>
                <w:szCs w:val="24"/>
                <w:rtl/>
              </w:rPr>
              <w:t>ע"פ צמח- מבנה בקצב התפענחות (ללא בית ו').</w:t>
            </w:r>
          </w:p>
          <w:p w:rsidR="00E1772B" w:rsidRPr="00E1772B" w:rsidRDefault="00E1772B" w:rsidP="00BA7B56">
            <w:pPr>
              <w:rPr>
                <w:rFonts w:cs="David"/>
                <w:sz w:val="24"/>
                <w:szCs w:val="24"/>
                <w:rtl/>
              </w:rPr>
            </w:pPr>
            <w:r w:rsidRPr="00E1772B">
              <w:rPr>
                <w:rFonts w:cs="David" w:hint="cs"/>
                <w:sz w:val="24"/>
                <w:szCs w:val="24"/>
                <w:rtl/>
              </w:rPr>
              <w:t>ע"פ ל. שטראוס- מבנה של העולם הישן לעומת העולם החדש. כולל בית ו'.</w:t>
            </w:r>
          </w:p>
        </w:tc>
        <w:tc>
          <w:tcPr>
            <w:tcW w:w="2646" w:type="dxa"/>
          </w:tcPr>
          <w:p w:rsidR="00E1772B" w:rsidRPr="00E1772B" w:rsidRDefault="00E1772B" w:rsidP="00BA7B56">
            <w:pPr>
              <w:rPr>
                <w:rFonts w:cs="David"/>
                <w:sz w:val="24"/>
                <w:szCs w:val="24"/>
                <w:rtl/>
              </w:rPr>
            </w:pPr>
            <w:r w:rsidRPr="00E1772B">
              <w:rPr>
                <w:rFonts w:cs="David" w:hint="cs"/>
                <w:sz w:val="24"/>
                <w:szCs w:val="24"/>
                <w:rtl/>
              </w:rPr>
              <w:t xml:space="preserve">כולם </w:t>
            </w:r>
            <w:r w:rsidRPr="00E1772B">
              <w:rPr>
                <w:rFonts w:cs="David"/>
                <w:sz w:val="24"/>
                <w:szCs w:val="24"/>
                <w:rtl/>
              </w:rPr>
              <w:t>–</w:t>
            </w:r>
            <w:r w:rsidRPr="00E1772B">
              <w:rPr>
                <w:rFonts w:cs="David" w:hint="cs"/>
                <w:sz w:val="24"/>
                <w:szCs w:val="24"/>
                <w:rtl/>
              </w:rPr>
              <w:t xml:space="preserve"> לעומת </w:t>
            </w:r>
            <w:r w:rsidRPr="00E1772B">
              <w:rPr>
                <w:rFonts w:cs="David"/>
                <w:sz w:val="24"/>
                <w:szCs w:val="24"/>
                <w:rtl/>
              </w:rPr>
              <w:t>–</w:t>
            </w:r>
            <w:r w:rsidRPr="00E1772B">
              <w:rPr>
                <w:rFonts w:cs="David" w:hint="cs"/>
                <w:sz w:val="24"/>
                <w:szCs w:val="24"/>
                <w:rtl/>
              </w:rPr>
              <w:t xml:space="preserve"> האני.</w:t>
            </w:r>
          </w:p>
          <w:p w:rsidR="00E1772B" w:rsidRPr="00E1772B" w:rsidRDefault="00E1772B" w:rsidP="00BA7B56">
            <w:pPr>
              <w:rPr>
                <w:rFonts w:cs="David"/>
                <w:sz w:val="24"/>
                <w:szCs w:val="24"/>
                <w:rtl/>
              </w:rPr>
            </w:pPr>
            <w:r w:rsidRPr="00E1772B">
              <w:rPr>
                <w:rFonts w:cs="David" w:hint="cs"/>
                <w:sz w:val="24"/>
                <w:szCs w:val="24"/>
                <w:rtl/>
              </w:rPr>
              <w:t>מטאפורת הגוזל וכנפי השכינה(האם).</w:t>
            </w:r>
          </w:p>
          <w:p w:rsidR="00E1772B" w:rsidRPr="00E1772B" w:rsidRDefault="00E1772B" w:rsidP="00BA7B56">
            <w:pPr>
              <w:rPr>
                <w:rFonts w:cs="David"/>
                <w:sz w:val="24"/>
                <w:szCs w:val="24"/>
                <w:rtl/>
              </w:rPr>
            </w:pPr>
            <w:r w:rsidRPr="00E1772B">
              <w:rPr>
                <w:rFonts w:cs="David" w:hint="cs"/>
                <w:sz w:val="24"/>
                <w:szCs w:val="24"/>
                <w:rtl/>
              </w:rPr>
              <w:t>מוטיב הבדידות.</w:t>
            </w:r>
          </w:p>
          <w:p w:rsidR="00E1772B" w:rsidRPr="00E1772B" w:rsidRDefault="00E1772B" w:rsidP="00BA7B56">
            <w:pPr>
              <w:rPr>
                <w:rFonts w:cs="David"/>
                <w:sz w:val="24"/>
                <w:szCs w:val="24"/>
                <w:rtl/>
              </w:rPr>
            </w:pPr>
            <w:r w:rsidRPr="00E1772B">
              <w:rPr>
                <w:rFonts w:cs="David" w:hint="cs"/>
                <w:sz w:val="24"/>
                <w:szCs w:val="24"/>
                <w:rtl/>
              </w:rPr>
              <w:t>סיום של קינה עתיקה</w:t>
            </w:r>
          </w:p>
          <w:p w:rsidR="00E1772B" w:rsidRPr="00E1772B" w:rsidRDefault="00E1772B" w:rsidP="00BA7B56">
            <w:pPr>
              <w:rPr>
                <w:rFonts w:cs="David"/>
                <w:sz w:val="24"/>
                <w:szCs w:val="24"/>
                <w:rtl/>
              </w:rPr>
            </w:pPr>
          </w:p>
        </w:tc>
      </w:tr>
      <w:tr w:rsidR="00E1772B" w:rsidRPr="00E1772B" w:rsidTr="00E1772B">
        <w:tc>
          <w:tcPr>
            <w:tcW w:w="1151" w:type="dxa"/>
          </w:tcPr>
          <w:p w:rsidR="00E1772B" w:rsidRPr="00E1772B" w:rsidRDefault="00E1772B" w:rsidP="00BA7B56">
            <w:pPr>
              <w:rPr>
                <w:rFonts w:cs="David"/>
                <w:sz w:val="24"/>
                <w:szCs w:val="24"/>
                <w:rtl/>
              </w:rPr>
            </w:pPr>
            <w:r w:rsidRPr="00E1772B">
              <w:rPr>
                <w:rFonts w:cs="David" w:hint="cs"/>
                <w:color w:val="FF0000"/>
                <w:sz w:val="24"/>
                <w:szCs w:val="24"/>
                <w:rtl/>
              </w:rPr>
              <w:t xml:space="preserve">לא זכיתי באור מן ההפקר </w:t>
            </w:r>
          </w:p>
        </w:tc>
        <w:tc>
          <w:tcPr>
            <w:tcW w:w="1134" w:type="dxa"/>
          </w:tcPr>
          <w:p w:rsidR="00E1772B" w:rsidRPr="00E1772B" w:rsidRDefault="00E1772B" w:rsidP="00BA7B56">
            <w:pPr>
              <w:rPr>
                <w:rFonts w:cs="David"/>
                <w:sz w:val="24"/>
                <w:szCs w:val="24"/>
                <w:rtl/>
              </w:rPr>
            </w:pPr>
            <w:r w:rsidRPr="00E1772B">
              <w:rPr>
                <w:rFonts w:cs="David" w:hint="cs"/>
                <w:sz w:val="24"/>
                <w:szCs w:val="24"/>
                <w:rtl/>
              </w:rPr>
              <w:t xml:space="preserve">בהיות ביאליק משורר ידוע </w:t>
            </w:r>
          </w:p>
        </w:tc>
        <w:tc>
          <w:tcPr>
            <w:tcW w:w="1814" w:type="dxa"/>
          </w:tcPr>
          <w:p w:rsidR="00E1772B" w:rsidRPr="00E1772B" w:rsidRDefault="00E1772B" w:rsidP="00BA7B56">
            <w:pPr>
              <w:rPr>
                <w:rFonts w:cs="David"/>
                <w:sz w:val="24"/>
                <w:szCs w:val="24"/>
                <w:rtl/>
              </w:rPr>
            </w:pPr>
            <w:r w:rsidRPr="00E1772B">
              <w:rPr>
                <w:rFonts w:cs="David" w:hint="cs"/>
                <w:sz w:val="24"/>
                <w:szCs w:val="24"/>
                <w:rtl/>
              </w:rPr>
              <w:t>היכולת לכתוב שירה באה לאחר ייסורים רבים.</w:t>
            </w:r>
          </w:p>
          <w:p w:rsidR="00E1772B" w:rsidRPr="00E1772B" w:rsidRDefault="00E1772B" w:rsidP="00BA7B56">
            <w:pPr>
              <w:rPr>
                <w:rFonts w:cs="David"/>
                <w:sz w:val="24"/>
                <w:szCs w:val="24"/>
                <w:rtl/>
              </w:rPr>
            </w:pPr>
            <w:r w:rsidRPr="00E1772B">
              <w:rPr>
                <w:rFonts w:cs="David" w:hint="cs"/>
                <w:sz w:val="24"/>
                <w:szCs w:val="24"/>
                <w:rtl/>
              </w:rPr>
              <w:t>האור מקור השירה.</w:t>
            </w:r>
          </w:p>
        </w:tc>
        <w:tc>
          <w:tcPr>
            <w:tcW w:w="1417" w:type="dxa"/>
          </w:tcPr>
          <w:p w:rsidR="00E1772B" w:rsidRPr="00E1772B" w:rsidRDefault="00E1772B" w:rsidP="00BA7B56">
            <w:pPr>
              <w:rPr>
                <w:rFonts w:cs="David"/>
                <w:sz w:val="24"/>
                <w:szCs w:val="24"/>
                <w:rtl/>
              </w:rPr>
            </w:pPr>
            <w:r w:rsidRPr="00E1772B">
              <w:rPr>
                <w:rFonts w:cs="David" w:hint="cs"/>
                <w:sz w:val="24"/>
                <w:szCs w:val="24"/>
                <w:rtl/>
              </w:rPr>
              <w:t>שיר ארס-פואטי (מאיין נחלתי את שירי)- תהליך היצירה.</w:t>
            </w:r>
          </w:p>
        </w:tc>
        <w:tc>
          <w:tcPr>
            <w:tcW w:w="2014" w:type="dxa"/>
          </w:tcPr>
          <w:p w:rsidR="00E1772B" w:rsidRPr="00E1772B" w:rsidRDefault="00E1772B" w:rsidP="00BA7B56">
            <w:pPr>
              <w:rPr>
                <w:rFonts w:cs="David"/>
                <w:sz w:val="24"/>
                <w:szCs w:val="24"/>
                <w:rtl/>
              </w:rPr>
            </w:pPr>
            <w:r w:rsidRPr="00E1772B">
              <w:rPr>
                <w:rFonts w:cs="David" w:hint="cs"/>
                <w:sz w:val="24"/>
                <w:szCs w:val="24"/>
                <w:rtl/>
              </w:rPr>
              <w:t xml:space="preserve">מלב אל לב: </w:t>
            </w:r>
          </w:p>
          <w:p w:rsidR="00E1772B" w:rsidRPr="00E1772B" w:rsidRDefault="00E1772B" w:rsidP="00BA7B56">
            <w:pPr>
              <w:rPr>
                <w:rFonts w:cs="David"/>
                <w:sz w:val="24"/>
                <w:szCs w:val="24"/>
                <w:rtl/>
              </w:rPr>
            </w:pPr>
            <w:r w:rsidRPr="00E1772B">
              <w:rPr>
                <w:rFonts w:cs="David" w:hint="cs"/>
                <w:sz w:val="24"/>
                <w:szCs w:val="24"/>
                <w:rtl/>
              </w:rPr>
              <w:t>מלב הכותב שבתוכו נמצא הניצוץ העף אל העין מהעין לחרוז ומהחרוז אל לב הקורא.</w:t>
            </w:r>
          </w:p>
        </w:tc>
        <w:tc>
          <w:tcPr>
            <w:tcW w:w="2646" w:type="dxa"/>
          </w:tcPr>
          <w:p w:rsidR="00E1772B" w:rsidRPr="00E1772B" w:rsidRDefault="00E1772B" w:rsidP="00BA7B56">
            <w:pPr>
              <w:rPr>
                <w:rFonts w:cs="David"/>
                <w:sz w:val="24"/>
                <w:szCs w:val="24"/>
                <w:rtl/>
              </w:rPr>
            </w:pPr>
            <w:r w:rsidRPr="00E1772B">
              <w:rPr>
                <w:rFonts w:cs="David" w:hint="cs"/>
                <w:sz w:val="24"/>
                <w:szCs w:val="24"/>
                <w:rtl/>
              </w:rPr>
              <w:t>מוטיב האור.</w:t>
            </w:r>
          </w:p>
          <w:p w:rsidR="00E1772B" w:rsidRPr="00E1772B" w:rsidRDefault="00E1772B" w:rsidP="00BA7B56">
            <w:pPr>
              <w:rPr>
                <w:rFonts w:cs="David"/>
                <w:sz w:val="24"/>
                <w:szCs w:val="24"/>
                <w:rtl/>
              </w:rPr>
            </w:pPr>
            <w:r w:rsidRPr="00E1772B">
              <w:rPr>
                <w:rFonts w:cs="David" w:hint="cs"/>
                <w:sz w:val="24"/>
                <w:szCs w:val="24"/>
                <w:rtl/>
              </w:rPr>
              <w:t>מוטיב הלב.</w:t>
            </w:r>
          </w:p>
          <w:p w:rsidR="00E1772B" w:rsidRPr="00E1772B" w:rsidRDefault="00E1772B" w:rsidP="00BA7B56">
            <w:pPr>
              <w:rPr>
                <w:rFonts w:cs="David"/>
                <w:sz w:val="24"/>
                <w:szCs w:val="24"/>
                <w:rtl/>
              </w:rPr>
            </w:pPr>
            <w:r w:rsidRPr="00E1772B">
              <w:rPr>
                <w:rFonts w:cs="David" w:hint="cs"/>
                <w:sz w:val="24"/>
                <w:szCs w:val="24"/>
                <w:rtl/>
              </w:rPr>
              <w:t>הניצוץ ומקורו.</w:t>
            </w:r>
          </w:p>
          <w:p w:rsidR="00E1772B" w:rsidRPr="00E1772B" w:rsidRDefault="00E1772B" w:rsidP="00BA7B56">
            <w:pPr>
              <w:rPr>
                <w:rFonts w:cs="David"/>
                <w:sz w:val="24"/>
                <w:szCs w:val="24"/>
                <w:rtl/>
              </w:rPr>
            </w:pPr>
            <w:r w:rsidRPr="00E1772B">
              <w:rPr>
                <w:rFonts w:cs="David" w:hint="cs"/>
                <w:sz w:val="24"/>
                <w:szCs w:val="24"/>
                <w:rtl/>
              </w:rPr>
              <w:t>מילות שלילה.</w:t>
            </w:r>
          </w:p>
          <w:p w:rsidR="00E1772B" w:rsidRPr="00E1772B" w:rsidRDefault="00E1772B" w:rsidP="00BA7B56">
            <w:pPr>
              <w:rPr>
                <w:rFonts w:cs="David"/>
                <w:sz w:val="24"/>
                <w:szCs w:val="24"/>
                <w:rtl/>
              </w:rPr>
            </w:pPr>
            <w:r w:rsidRPr="00E1772B">
              <w:rPr>
                <w:rFonts w:cs="David" w:hint="cs"/>
                <w:sz w:val="24"/>
                <w:szCs w:val="24"/>
                <w:rtl/>
              </w:rPr>
              <w:t>אנפורה.</w:t>
            </w:r>
          </w:p>
          <w:p w:rsidR="00E1772B" w:rsidRPr="00E1772B" w:rsidRDefault="00E1772B" w:rsidP="00BA7B56">
            <w:pPr>
              <w:rPr>
                <w:rFonts w:cs="David"/>
                <w:sz w:val="24"/>
                <w:szCs w:val="24"/>
                <w:rtl/>
              </w:rPr>
            </w:pPr>
          </w:p>
        </w:tc>
      </w:tr>
      <w:tr w:rsidR="00E1772B" w:rsidRPr="00E1772B" w:rsidTr="00E1772B">
        <w:tc>
          <w:tcPr>
            <w:tcW w:w="1151" w:type="dxa"/>
          </w:tcPr>
          <w:p w:rsidR="00E1772B" w:rsidRPr="00E1772B" w:rsidRDefault="00E1772B" w:rsidP="00BA7B56">
            <w:pPr>
              <w:rPr>
                <w:rFonts w:cs="David"/>
                <w:sz w:val="24"/>
                <w:szCs w:val="24"/>
                <w:rtl/>
              </w:rPr>
            </w:pPr>
            <w:r w:rsidRPr="00E1772B">
              <w:rPr>
                <w:rFonts w:cs="David" w:hint="cs"/>
                <w:color w:val="FF0000"/>
                <w:sz w:val="24"/>
                <w:szCs w:val="24"/>
                <w:rtl/>
              </w:rPr>
              <w:t xml:space="preserve">על השחיטה </w:t>
            </w:r>
          </w:p>
        </w:tc>
        <w:tc>
          <w:tcPr>
            <w:tcW w:w="1134" w:type="dxa"/>
          </w:tcPr>
          <w:p w:rsidR="00E1772B" w:rsidRPr="00E1772B" w:rsidRDefault="00E1772B" w:rsidP="00BA7B56">
            <w:pPr>
              <w:rPr>
                <w:rFonts w:cs="David"/>
                <w:sz w:val="24"/>
                <w:szCs w:val="24"/>
                <w:rtl/>
              </w:rPr>
            </w:pPr>
            <w:r w:rsidRPr="00E1772B">
              <w:rPr>
                <w:rFonts w:cs="David" w:hint="cs"/>
                <w:sz w:val="24"/>
                <w:szCs w:val="24"/>
                <w:rtl/>
              </w:rPr>
              <w:t>בהיות ביאליק מבוגר.</w:t>
            </w:r>
          </w:p>
        </w:tc>
        <w:tc>
          <w:tcPr>
            <w:tcW w:w="1814" w:type="dxa"/>
          </w:tcPr>
          <w:p w:rsidR="00E1772B" w:rsidRPr="00E1772B" w:rsidRDefault="00E1772B" w:rsidP="00BA7B56">
            <w:pPr>
              <w:rPr>
                <w:rFonts w:cs="David"/>
                <w:sz w:val="24"/>
                <w:szCs w:val="24"/>
                <w:rtl/>
              </w:rPr>
            </w:pPr>
            <w:r w:rsidRPr="00E1772B">
              <w:rPr>
                <w:rFonts w:cs="David" w:hint="cs"/>
                <w:sz w:val="24"/>
                <w:szCs w:val="24"/>
                <w:rtl/>
              </w:rPr>
              <w:t>השיר נכתב לפני יציאת ביאליק עם משלחת ב1904 לאחר פרעות ביהודים לקישינב.</w:t>
            </w:r>
          </w:p>
        </w:tc>
        <w:tc>
          <w:tcPr>
            <w:tcW w:w="1417" w:type="dxa"/>
          </w:tcPr>
          <w:p w:rsidR="00E1772B" w:rsidRPr="00E1772B" w:rsidRDefault="00E1772B" w:rsidP="00BA7B56">
            <w:pPr>
              <w:rPr>
                <w:rFonts w:cs="David"/>
                <w:sz w:val="24"/>
                <w:szCs w:val="24"/>
                <w:rtl/>
              </w:rPr>
            </w:pPr>
            <w:r w:rsidRPr="00E1772B">
              <w:rPr>
                <w:rFonts w:cs="David" w:hint="cs"/>
                <w:sz w:val="24"/>
                <w:szCs w:val="24"/>
                <w:rtl/>
              </w:rPr>
              <w:t>האדם המחפש צדק בעולם.</w:t>
            </w:r>
          </w:p>
          <w:p w:rsidR="00E1772B" w:rsidRPr="00E1772B" w:rsidRDefault="00E1772B" w:rsidP="00BA7B56">
            <w:pPr>
              <w:rPr>
                <w:rFonts w:cs="David"/>
                <w:sz w:val="24"/>
                <w:szCs w:val="24"/>
                <w:rtl/>
              </w:rPr>
            </w:pPr>
          </w:p>
          <w:p w:rsidR="00E1772B" w:rsidRPr="00E1772B" w:rsidRDefault="00E1772B" w:rsidP="00BA7B56">
            <w:pPr>
              <w:rPr>
                <w:rFonts w:cs="David"/>
                <w:sz w:val="24"/>
                <w:szCs w:val="24"/>
                <w:rtl/>
              </w:rPr>
            </w:pPr>
            <w:r w:rsidRPr="00E1772B">
              <w:rPr>
                <w:rFonts w:cs="David" w:hint="cs"/>
                <w:sz w:val="24"/>
                <w:szCs w:val="24"/>
                <w:rtl/>
              </w:rPr>
              <w:t xml:space="preserve">ניהליזים </w:t>
            </w:r>
            <w:r w:rsidRPr="00E1772B">
              <w:rPr>
                <w:rFonts w:cs="David"/>
                <w:sz w:val="24"/>
                <w:szCs w:val="24"/>
                <w:rtl/>
              </w:rPr>
              <w:t>–</w:t>
            </w:r>
            <w:r w:rsidRPr="00E1772B">
              <w:rPr>
                <w:rFonts w:cs="David" w:hint="cs"/>
                <w:sz w:val="24"/>
                <w:szCs w:val="24"/>
                <w:rtl/>
              </w:rPr>
              <w:t xml:space="preserve"> שמים ריקים.</w:t>
            </w:r>
          </w:p>
          <w:p w:rsidR="00E1772B" w:rsidRPr="00E1772B" w:rsidRDefault="00E1772B" w:rsidP="00BA7B56">
            <w:pPr>
              <w:rPr>
                <w:rFonts w:cs="David"/>
                <w:sz w:val="24"/>
                <w:szCs w:val="24"/>
                <w:rtl/>
              </w:rPr>
            </w:pPr>
            <w:r w:rsidRPr="00E1772B">
              <w:rPr>
                <w:rFonts w:cs="David" w:hint="cs"/>
                <w:sz w:val="24"/>
                <w:szCs w:val="24"/>
                <w:rtl/>
              </w:rPr>
              <w:t>בארץ משתולל התליין (המוות).</w:t>
            </w:r>
          </w:p>
          <w:p w:rsidR="00E1772B" w:rsidRPr="00E1772B" w:rsidRDefault="00E1772B" w:rsidP="00BA7B56">
            <w:pPr>
              <w:rPr>
                <w:rFonts w:cs="David"/>
                <w:sz w:val="24"/>
                <w:szCs w:val="24"/>
                <w:rtl/>
              </w:rPr>
            </w:pPr>
            <w:r w:rsidRPr="00E1772B">
              <w:rPr>
                <w:rFonts w:cs="David" w:hint="cs"/>
                <w:sz w:val="24"/>
                <w:szCs w:val="24"/>
                <w:rtl/>
              </w:rPr>
              <w:t>מוסדות הצדק לא עובדות לצדק מידי.</w:t>
            </w:r>
          </w:p>
          <w:p w:rsidR="00E1772B" w:rsidRPr="00E1772B" w:rsidRDefault="00E1772B" w:rsidP="00BA7B56">
            <w:pPr>
              <w:rPr>
                <w:rFonts w:cs="David"/>
                <w:sz w:val="24"/>
                <w:szCs w:val="24"/>
                <w:rtl/>
              </w:rPr>
            </w:pPr>
            <w:r w:rsidRPr="00E1772B">
              <w:rPr>
                <w:rFonts w:cs="David" w:hint="cs"/>
                <w:sz w:val="24"/>
                <w:szCs w:val="24"/>
                <w:rtl/>
              </w:rPr>
              <w:t>אין נחמה בנקמה מאוחרת.</w:t>
            </w:r>
          </w:p>
          <w:p w:rsidR="00E1772B" w:rsidRPr="00E1772B" w:rsidRDefault="00E1772B" w:rsidP="00BA7B56">
            <w:pPr>
              <w:rPr>
                <w:rFonts w:cs="David"/>
                <w:sz w:val="24"/>
                <w:szCs w:val="24"/>
                <w:rtl/>
              </w:rPr>
            </w:pPr>
            <w:r w:rsidRPr="00E1772B">
              <w:rPr>
                <w:rFonts w:cs="David" w:hint="cs"/>
                <w:sz w:val="24"/>
                <w:szCs w:val="24"/>
                <w:rtl/>
              </w:rPr>
              <w:t>קללת העולם ובקשה לאפוקליפסה.</w:t>
            </w:r>
          </w:p>
          <w:p w:rsidR="00E1772B" w:rsidRPr="00E1772B" w:rsidRDefault="00E1772B" w:rsidP="00BA7B56">
            <w:pPr>
              <w:rPr>
                <w:rFonts w:cs="David"/>
                <w:sz w:val="24"/>
                <w:szCs w:val="24"/>
                <w:rtl/>
              </w:rPr>
            </w:pPr>
            <w:r w:rsidRPr="00E1772B">
              <w:rPr>
                <w:rFonts w:cs="David" w:hint="cs"/>
                <w:sz w:val="24"/>
                <w:szCs w:val="24"/>
                <w:rtl/>
              </w:rPr>
              <w:t>הדם יקוב את התהום.</w:t>
            </w:r>
          </w:p>
          <w:p w:rsidR="00E1772B" w:rsidRPr="00E1772B" w:rsidRDefault="00E1772B" w:rsidP="00BA7B56">
            <w:pPr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2014" w:type="dxa"/>
          </w:tcPr>
          <w:p w:rsidR="00E1772B" w:rsidRPr="00E1772B" w:rsidRDefault="00E1772B" w:rsidP="00BA7B56">
            <w:pPr>
              <w:rPr>
                <w:rFonts w:cs="David"/>
                <w:sz w:val="24"/>
                <w:szCs w:val="24"/>
                <w:rtl/>
              </w:rPr>
            </w:pPr>
          </w:p>
          <w:p w:rsidR="00E1772B" w:rsidRPr="00E1772B" w:rsidRDefault="00E1772B" w:rsidP="00BA7B56">
            <w:pPr>
              <w:rPr>
                <w:rFonts w:cs="David"/>
                <w:sz w:val="24"/>
                <w:szCs w:val="24"/>
                <w:rtl/>
              </w:rPr>
            </w:pPr>
            <w:r w:rsidRPr="00E1772B">
              <w:rPr>
                <w:rFonts w:cs="David" w:hint="cs"/>
                <w:sz w:val="24"/>
                <w:szCs w:val="24"/>
                <w:rtl/>
              </w:rPr>
              <w:t xml:space="preserve">הדרגתיות בפניה למוסדות העולם והארץ: </w:t>
            </w:r>
          </w:p>
          <w:p w:rsidR="00E1772B" w:rsidRPr="00E1772B" w:rsidRDefault="00E1772B" w:rsidP="00BA7B56">
            <w:pPr>
              <w:rPr>
                <w:rFonts w:cs="David"/>
                <w:sz w:val="24"/>
                <w:szCs w:val="24"/>
                <w:rtl/>
              </w:rPr>
            </w:pPr>
            <w:r w:rsidRPr="00E1772B">
              <w:rPr>
                <w:rFonts w:cs="David" w:hint="cs"/>
                <w:sz w:val="24"/>
                <w:szCs w:val="24"/>
                <w:rtl/>
              </w:rPr>
              <w:t>שמים</w:t>
            </w:r>
          </w:p>
          <w:p w:rsidR="00E1772B" w:rsidRPr="00E1772B" w:rsidRDefault="00E1772B" w:rsidP="00BA7B56">
            <w:pPr>
              <w:rPr>
                <w:rFonts w:cs="David"/>
                <w:sz w:val="24"/>
                <w:szCs w:val="24"/>
                <w:rtl/>
              </w:rPr>
            </w:pPr>
            <w:r w:rsidRPr="00E1772B">
              <w:rPr>
                <w:rFonts w:cs="David" w:hint="cs"/>
                <w:sz w:val="24"/>
                <w:szCs w:val="24"/>
                <w:rtl/>
              </w:rPr>
              <w:t>תליין</w:t>
            </w:r>
          </w:p>
          <w:p w:rsidR="00E1772B" w:rsidRPr="00E1772B" w:rsidRDefault="00E1772B" w:rsidP="00BA7B56">
            <w:pPr>
              <w:rPr>
                <w:rFonts w:cs="David"/>
                <w:sz w:val="24"/>
                <w:szCs w:val="24"/>
                <w:rtl/>
              </w:rPr>
            </w:pPr>
            <w:r w:rsidRPr="00E1772B">
              <w:rPr>
                <w:rFonts w:cs="David" w:hint="cs"/>
                <w:sz w:val="24"/>
                <w:szCs w:val="24"/>
                <w:rtl/>
              </w:rPr>
              <w:t>צדק</w:t>
            </w:r>
          </w:p>
          <w:p w:rsidR="00E1772B" w:rsidRPr="00E1772B" w:rsidRDefault="00E1772B" w:rsidP="00BA7B56">
            <w:pPr>
              <w:rPr>
                <w:rFonts w:cs="David"/>
                <w:sz w:val="24"/>
                <w:szCs w:val="24"/>
                <w:rtl/>
              </w:rPr>
            </w:pPr>
            <w:r w:rsidRPr="00E1772B">
              <w:rPr>
                <w:rFonts w:cs="David" w:hint="cs"/>
                <w:sz w:val="24"/>
                <w:szCs w:val="24"/>
                <w:rtl/>
              </w:rPr>
              <w:t>חוסר רצון לנקמה</w:t>
            </w:r>
          </w:p>
          <w:p w:rsidR="00E1772B" w:rsidRPr="00E1772B" w:rsidRDefault="00E1772B" w:rsidP="00BA7B56">
            <w:pPr>
              <w:rPr>
                <w:rFonts w:cs="David"/>
                <w:sz w:val="24"/>
                <w:szCs w:val="24"/>
                <w:rtl/>
              </w:rPr>
            </w:pPr>
            <w:r w:rsidRPr="00E1772B">
              <w:rPr>
                <w:rFonts w:cs="David" w:hint="cs"/>
                <w:sz w:val="24"/>
                <w:szCs w:val="24"/>
                <w:rtl/>
              </w:rPr>
              <w:t>תהומות העולם</w:t>
            </w:r>
          </w:p>
          <w:p w:rsidR="00E1772B" w:rsidRPr="00E1772B" w:rsidRDefault="00E1772B" w:rsidP="00BA7B56">
            <w:pPr>
              <w:rPr>
                <w:rFonts w:cs="David"/>
                <w:sz w:val="24"/>
                <w:szCs w:val="24"/>
                <w:rtl/>
              </w:rPr>
            </w:pPr>
            <w:r w:rsidRPr="00E1772B">
              <w:rPr>
                <w:rFonts w:cs="David" w:hint="cs"/>
                <w:sz w:val="24"/>
                <w:szCs w:val="24"/>
                <w:rtl/>
              </w:rPr>
              <w:t>אפוקליפסה.</w:t>
            </w:r>
          </w:p>
        </w:tc>
        <w:tc>
          <w:tcPr>
            <w:tcW w:w="2646" w:type="dxa"/>
          </w:tcPr>
          <w:p w:rsidR="00E1772B" w:rsidRPr="00E1772B" w:rsidRDefault="00E1772B" w:rsidP="00BA7B56">
            <w:pPr>
              <w:rPr>
                <w:rFonts w:cs="David"/>
                <w:sz w:val="24"/>
                <w:szCs w:val="24"/>
                <w:rtl/>
              </w:rPr>
            </w:pPr>
            <w:r w:rsidRPr="00E1772B">
              <w:rPr>
                <w:rFonts w:cs="David" w:hint="cs"/>
                <w:sz w:val="24"/>
                <w:szCs w:val="24"/>
                <w:rtl/>
              </w:rPr>
              <w:t>דימוי.</w:t>
            </w:r>
          </w:p>
          <w:p w:rsidR="00E1772B" w:rsidRPr="00E1772B" w:rsidRDefault="00E1772B" w:rsidP="00BA7B56">
            <w:pPr>
              <w:rPr>
                <w:rFonts w:cs="David"/>
                <w:sz w:val="24"/>
                <w:szCs w:val="24"/>
                <w:rtl/>
              </w:rPr>
            </w:pPr>
            <w:r w:rsidRPr="00E1772B">
              <w:rPr>
                <w:rFonts w:cs="David" w:hint="cs"/>
                <w:sz w:val="24"/>
                <w:szCs w:val="24"/>
                <w:rtl/>
              </w:rPr>
              <w:t>מטאפורה.</w:t>
            </w:r>
          </w:p>
          <w:p w:rsidR="00E1772B" w:rsidRPr="00E1772B" w:rsidRDefault="00E1772B" w:rsidP="00BA7B56">
            <w:pPr>
              <w:rPr>
                <w:rFonts w:cs="David"/>
                <w:sz w:val="24"/>
                <w:szCs w:val="24"/>
                <w:rtl/>
              </w:rPr>
            </w:pPr>
            <w:r w:rsidRPr="00E1772B">
              <w:rPr>
                <w:rFonts w:cs="David" w:hint="cs"/>
                <w:sz w:val="24"/>
                <w:szCs w:val="24"/>
                <w:rtl/>
              </w:rPr>
              <w:t>האנשה.</w:t>
            </w:r>
          </w:p>
          <w:p w:rsidR="00E1772B" w:rsidRPr="00E1772B" w:rsidRDefault="00E1772B" w:rsidP="00BA7B56">
            <w:pPr>
              <w:rPr>
                <w:rFonts w:cs="David"/>
                <w:sz w:val="24"/>
                <w:szCs w:val="24"/>
                <w:rtl/>
              </w:rPr>
            </w:pPr>
            <w:r w:rsidRPr="00E1772B">
              <w:rPr>
                <w:rFonts w:cs="David" w:hint="cs"/>
                <w:sz w:val="24"/>
                <w:szCs w:val="24"/>
                <w:rtl/>
              </w:rPr>
              <w:t>ארמז תלמודי: "יקוב הדין את ההר".</w:t>
            </w:r>
          </w:p>
          <w:p w:rsidR="00E1772B" w:rsidRPr="00E1772B" w:rsidRDefault="00E1772B" w:rsidP="00BA7B56">
            <w:pPr>
              <w:rPr>
                <w:rFonts w:cs="David"/>
                <w:sz w:val="24"/>
                <w:szCs w:val="24"/>
                <w:rtl/>
              </w:rPr>
            </w:pPr>
            <w:r w:rsidRPr="00E1772B">
              <w:rPr>
                <w:rFonts w:cs="David" w:hint="cs"/>
                <w:sz w:val="24"/>
                <w:szCs w:val="24"/>
                <w:rtl/>
              </w:rPr>
              <w:t xml:space="preserve">אנחנו המעט </w:t>
            </w:r>
            <w:r w:rsidRPr="00E1772B">
              <w:rPr>
                <w:rFonts w:cs="David"/>
                <w:sz w:val="24"/>
                <w:szCs w:val="24"/>
                <w:rtl/>
              </w:rPr>
              <w:t>–</w:t>
            </w:r>
            <w:r w:rsidRPr="00E1772B">
              <w:rPr>
                <w:rFonts w:cs="David" w:hint="cs"/>
                <w:sz w:val="24"/>
                <w:szCs w:val="24"/>
                <w:rtl/>
              </w:rPr>
              <w:t xml:space="preserve"> לעומת העולם כולו.</w:t>
            </w:r>
          </w:p>
          <w:p w:rsidR="00E1772B" w:rsidRPr="00E1772B" w:rsidRDefault="00E1772B" w:rsidP="00BA7B56">
            <w:pPr>
              <w:rPr>
                <w:rFonts w:cs="David"/>
                <w:sz w:val="24"/>
                <w:szCs w:val="24"/>
                <w:rtl/>
              </w:rPr>
            </w:pPr>
            <w:r w:rsidRPr="00E1772B">
              <w:rPr>
                <w:rFonts w:cs="David" w:hint="cs"/>
                <w:sz w:val="24"/>
                <w:szCs w:val="24"/>
                <w:rtl/>
              </w:rPr>
              <w:t>שחיטה"כשרה".</w:t>
            </w:r>
          </w:p>
        </w:tc>
      </w:tr>
      <w:tr w:rsidR="00E1772B" w:rsidRPr="00E1772B" w:rsidTr="00E1772B">
        <w:tc>
          <w:tcPr>
            <w:tcW w:w="1151" w:type="dxa"/>
          </w:tcPr>
          <w:p w:rsidR="00E1772B" w:rsidRPr="00E1772B" w:rsidRDefault="00E1772B" w:rsidP="00BA7B56">
            <w:pPr>
              <w:rPr>
                <w:rFonts w:cs="David"/>
                <w:sz w:val="24"/>
                <w:szCs w:val="24"/>
                <w:rtl/>
              </w:rPr>
            </w:pPr>
            <w:r w:rsidRPr="00E1772B">
              <w:rPr>
                <w:rFonts w:cs="David" w:hint="cs"/>
                <w:color w:val="FF0000"/>
                <w:sz w:val="24"/>
                <w:szCs w:val="24"/>
                <w:rtl/>
              </w:rPr>
              <w:t>הכניסיני תחת כנפך</w:t>
            </w:r>
          </w:p>
        </w:tc>
        <w:tc>
          <w:tcPr>
            <w:tcW w:w="1134" w:type="dxa"/>
          </w:tcPr>
          <w:p w:rsidR="00E1772B" w:rsidRPr="00E1772B" w:rsidRDefault="00E1772B" w:rsidP="00BA7B56">
            <w:pPr>
              <w:rPr>
                <w:rFonts w:cs="David"/>
                <w:sz w:val="24"/>
                <w:szCs w:val="24"/>
                <w:rtl/>
              </w:rPr>
            </w:pPr>
            <w:r w:rsidRPr="00E1772B">
              <w:rPr>
                <w:rFonts w:cs="David" w:hint="cs"/>
                <w:sz w:val="24"/>
                <w:szCs w:val="24"/>
                <w:rtl/>
              </w:rPr>
              <w:t xml:space="preserve">בהיות ביאליק בביקור בקישינייב , שם הכיר את </w:t>
            </w:r>
            <w:bookmarkStart w:id="0" w:name="_GoBack"/>
            <w:bookmarkEnd w:id="0"/>
            <w:r w:rsidRPr="00E1772B">
              <w:rPr>
                <w:rFonts w:cs="David" w:hint="cs"/>
                <w:sz w:val="24"/>
                <w:szCs w:val="24"/>
                <w:rtl/>
              </w:rPr>
              <w:t xml:space="preserve">אירה </w:t>
            </w:r>
            <w:r w:rsidRPr="00E1772B">
              <w:rPr>
                <w:rFonts w:cs="David" w:hint="cs"/>
                <w:sz w:val="24"/>
                <w:szCs w:val="24"/>
                <w:rtl/>
              </w:rPr>
              <w:lastRenderedPageBreak/>
              <w:t>יאן שלימים הפכה למאהבת שלו.</w:t>
            </w:r>
          </w:p>
        </w:tc>
        <w:tc>
          <w:tcPr>
            <w:tcW w:w="1814" w:type="dxa"/>
          </w:tcPr>
          <w:p w:rsidR="00E1772B" w:rsidRPr="00E1772B" w:rsidRDefault="00E1772B" w:rsidP="00BA7B56">
            <w:pPr>
              <w:rPr>
                <w:rFonts w:cs="David"/>
                <w:sz w:val="24"/>
                <w:szCs w:val="24"/>
                <w:rtl/>
              </w:rPr>
            </w:pPr>
            <w:r w:rsidRPr="00E1772B">
              <w:rPr>
                <w:rFonts w:cs="David" w:hint="cs"/>
                <w:sz w:val="24"/>
                <w:szCs w:val="24"/>
                <w:rtl/>
              </w:rPr>
              <w:lastRenderedPageBreak/>
              <w:t>הדובר המחפש אהבה שאינה תלויה בדבר</w:t>
            </w:r>
          </w:p>
        </w:tc>
        <w:tc>
          <w:tcPr>
            <w:tcW w:w="1417" w:type="dxa"/>
          </w:tcPr>
          <w:p w:rsidR="00E1772B" w:rsidRPr="00E1772B" w:rsidRDefault="00E1772B" w:rsidP="00BA7B56">
            <w:pPr>
              <w:rPr>
                <w:rFonts w:cs="David"/>
                <w:sz w:val="24"/>
                <w:szCs w:val="24"/>
                <w:rtl/>
              </w:rPr>
            </w:pPr>
            <w:r w:rsidRPr="00E1772B">
              <w:rPr>
                <w:rFonts w:cs="David" w:hint="cs"/>
                <w:sz w:val="24"/>
                <w:szCs w:val="24"/>
                <w:rtl/>
              </w:rPr>
              <w:t>מה זאת אהבה?</w:t>
            </w:r>
          </w:p>
        </w:tc>
        <w:tc>
          <w:tcPr>
            <w:tcW w:w="2014" w:type="dxa"/>
          </w:tcPr>
          <w:p w:rsidR="00E1772B" w:rsidRPr="00E1772B" w:rsidRDefault="00E1772B" w:rsidP="00BA7B56">
            <w:pPr>
              <w:rPr>
                <w:rFonts w:cs="David"/>
                <w:sz w:val="24"/>
                <w:szCs w:val="24"/>
                <w:rtl/>
              </w:rPr>
            </w:pPr>
            <w:r w:rsidRPr="00E1772B">
              <w:rPr>
                <w:rFonts w:cs="David" w:hint="cs"/>
                <w:sz w:val="24"/>
                <w:szCs w:val="24"/>
                <w:rtl/>
              </w:rPr>
              <w:t xml:space="preserve">מבנה מעגלי </w:t>
            </w:r>
            <w:r w:rsidRPr="00E1772B">
              <w:rPr>
                <w:rFonts w:cs="David"/>
                <w:sz w:val="24"/>
                <w:szCs w:val="24"/>
                <w:rtl/>
              </w:rPr>
              <w:t>–</w:t>
            </w:r>
            <w:r w:rsidRPr="00E1772B">
              <w:rPr>
                <w:rFonts w:cs="David" w:hint="cs"/>
                <w:sz w:val="24"/>
                <w:szCs w:val="24"/>
                <w:rtl/>
              </w:rPr>
              <w:t xml:space="preserve"> הבית הראשון והאחרון חוזרים אך במשמעויות שונות.</w:t>
            </w:r>
          </w:p>
        </w:tc>
        <w:tc>
          <w:tcPr>
            <w:tcW w:w="2646" w:type="dxa"/>
          </w:tcPr>
          <w:p w:rsidR="00E1772B" w:rsidRPr="00E1772B" w:rsidRDefault="00E1772B" w:rsidP="00BA7B56">
            <w:pPr>
              <w:rPr>
                <w:rFonts w:cs="David"/>
                <w:sz w:val="24"/>
                <w:szCs w:val="24"/>
                <w:rtl/>
              </w:rPr>
            </w:pPr>
            <w:r w:rsidRPr="00E1772B">
              <w:rPr>
                <w:rFonts w:cs="David" w:hint="cs"/>
                <w:sz w:val="24"/>
                <w:szCs w:val="24"/>
                <w:rtl/>
              </w:rPr>
              <w:t>האנשה.</w:t>
            </w:r>
          </w:p>
          <w:p w:rsidR="00E1772B" w:rsidRPr="00E1772B" w:rsidRDefault="00E1772B" w:rsidP="00BA7B56">
            <w:pPr>
              <w:rPr>
                <w:rFonts w:cs="David"/>
                <w:sz w:val="24"/>
                <w:szCs w:val="24"/>
                <w:rtl/>
              </w:rPr>
            </w:pPr>
            <w:r w:rsidRPr="00E1772B">
              <w:rPr>
                <w:rFonts w:cs="David" w:hint="cs"/>
                <w:sz w:val="24"/>
                <w:szCs w:val="24"/>
                <w:rtl/>
              </w:rPr>
              <w:t>דימוי לציפור.</w:t>
            </w:r>
          </w:p>
          <w:p w:rsidR="00E1772B" w:rsidRPr="00E1772B" w:rsidRDefault="00E1772B" w:rsidP="00BA7B56">
            <w:pPr>
              <w:rPr>
                <w:rFonts w:cs="David"/>
                <w:sz w:val="24"/>
                <w:szCs w:val="24"/>
                <w:rtl/>
              </w:rPr>
            </w:pPr>
            <w:r w:rsidRPr="00E1772B">
              <w:rPr>
                <w:rFonts w:cs="David" w:hint="cs"/>
                <w:sz w:val="24"/>
                <w:szCs w:val="24"/>
                <w:rtl/>
              </w:rPr>
              <w:t>שאלות רטוריות.</w:t>
            </w:r>
          </w:p>
          <w:p w:rsidR="00E1772B" w:rsidRPr="00E1772B" w:rsidRDefault="00E1772B" w:rsidP="00BA7B56">
            <w:pPr>
              <w:rPr>
                <w:rFonts w:cs="David"/>
                <w:sz w:val="24"/>
                <w:szCs w:val="24"/>
                <w:rtl/>
              </w:rPr>
            </w:pPr>
            <w:r w:rsidRPr="00E1772B">
              <w:rPr>
                <w:rFonts w:cs="David" w:hint="cs"/>
                <w:sz w:val="24"/>
                <w:szCs w:val="24"/>
                <w:rtl/>
              </w:rPr>
              <w:t>מטאפורה</w:t>
            </w:r>
          </w:p>
          <w:p w:rsidR="00E1772B" w:rsidRPr="00E1772B" w:rsidRDefault="00E1772B" w:rsidP="00BA7B56">
            <w:pPr>
              <w:rPr>
                <w:rFonts w:cs="David"/>
                <w:sz w:val="24"/>
                <w:szCs w:val="24"/>
                <w:rtl/>
              </w:rPr>
            </w:pPr>
            <w:r w:rsidRPr="00E1772B">
              <w:rPr>
                <w:rFonts w:cs="David" w:hint="cs"/>
                <w:sz w:val="24"/>
                <w:szCs w:val="24"/>
                <w:rtl/>
              </w:rPr>
              <w:t>מוטיב הווידוי והסוד.</w:t>
            </w:r>
          </w:p>
          <w:p w:rsidR="00E1772B" w:rsidRPr="00E1772B" w:rsidRDefault="00E1772B" w:rsidP="00BA7B56">
            <w:pPr>
              <w:rPr>
                <w:rFonts w:cs="David"/>
                <w:sz w:val="24"/>
                <w:szCs w:val="24"/>
                <w:rtl/>
              </w:rPr>
            </w:pPr>
            <w:r w:rsidRPr="00E1772B">
              <w:rPr>
                <w:rFonts w:cs="David" w:hint="cs"/>
                <w:sz w:val="24"/>
                <w:szCs w:val="24"/>
                <w:rtl/>
              </w:rPr>
              <w:t>אנפורה.</w:t>
            </w:r>
          </w:p>
        </w:tc>
      </w:tr>
    </w:tbl>
    <w:p w:rsidR="00E1772B" w:rsidRPr="00E1772B" w:rsidRDefault="00E1772B" w:rsidP="00E1772B">
      <w:pPr>
        <w:rPr>
          <w:sz w:val="28"/>
          <w:szCs w:val="28"/>
          <w:rtl/>
        </w:rPr>
      </w:pPr>
    </w:p>
    <w:p w:rsidR="00E1772B" w:rsidRPr="00E1772B" w:rsidRDefault="00E1772B" w:rsidP="00E1772B">
      <w:pPr>
        <w:rPr>
          <w:rtl/>
        </w:rPr>
      </w:pPr>
      <w:r w:rsidRPr="00E1772B">
        <w:rPr>
          <w:rFonts w:hint="cs"/>
          <w:sz w:val="28"/>
          <w:szCs w:val="28"/>
          <w:rtl/>
        </w:rPr>
        <w:t>כיצד נכתוב תשובה לשיר:</w:t>
      </w:r>
    </w:p>
    <w:p w:rsidR="00E1772B" w:rsidRPr="00E1772B" w:rsidRDefault="00E1772B" w:rsidP="00E1772B">
      <w:pPr>
        <w:rPr>
          <w:rtl/>
        </w:rPr>
      </w:pPr>
      <w:r w:rsidRPr="00E1772B">
        <w:rPr>
          <w:rFonts w:hint="cs"/>
          <w:rtl/>
        </w:rPr>
        <w:t>השיר ".........." מאת "........" נכתב בשנת ........</w:t>
      </w:r>
    </w:p>
    <w:p w:rsidR="00E1772B" w:rsidRPr="00E1772B" w:rsidRDefault="00E1772B" w:rsidP="00E1772B">
      <w:pPr>
        <w:rPr>
          <w:rtl/>
        </w:rPr>
      </w:pPr>
      <w:r w:rsidRPr="00E1772B">
        <w:rPr>
          <w:rFonts w:hint="cs"/>
          <w:rtl/>
        </w:rPr>
        <w:t>הרעיון המרכזי בשיר............./ דברי רקע לשיר.........</w:t>
      </w:r>
    </w:p>
    <w:p w:rsidR="00E1772B" w:rsidRPr="00E1772B" w:rsidRDefault="00E1772B" w:rsidP="00E1772B">
      <w:pPr>
        <w:rPr>
          <w:rtl/>
        </w:rPr>
      </w:pPr>
      <w:r w:rsidRPr="00E1772B">
        <w:rPr>
          <w:rFonts w:hint="cs"/>
          <w:rtl/>
        </w:rPr>
        <w:t>בית א</w:t>
      </w:r>
    </w:p>
    <w:p w:rsidR="00E1772B" w:rsidRPr="00E1772B" w:rsidRDefault="00E1772B" w:rsidP="00E1772B">
      <w:pPr>
        <w:rPr>
          <w:rtl/>
        </w:rPr>
      </w:pPr>
      <w:r w:rsidRPr="00E1772B">
        <w:rPr>
          <w:rFonts w:hint="cs"/>
          <w:rtl/>
        </w:rPr>
        <w:t>בית ב</w:t>
      </w:r>
    </w:p>
    <w:p w:rsidR="00E1772B" w:rsidRPr="00E1772B" w:rsidRDefault="00E1772B" w:rsidP="00E1772B">
      <w:pPr>
        <w:rPr>
          <w:rtl/>
        </w:rPr>
      </w:pPr>
      <w:r w:rsidRPr="00E1772B">
        <w:rPr>
          <w:rFonts w:hint="cs"/>
          <w:rtl/>
        </w:rPr>
        <w:t>בית ג</w:t>
      </w:r>
    </w:p>
    <w:p w:rsidR="00E1772B" w:rsidRPr="00E1772B" w:rsidRDefault="00E1772B" w:rsidP="00E1772B">
      <w:pPr>
        <w:rPr>
          <w:rtl/>
        </w:rPr>
      </w:pPr>
      <w:r w:rsidRPr="00E1772B">
        <w:rPr>
          <w:rFonts w:hint="cs"/>
          <w:rtl/>
        </w:rPr>
        <w:t>בית ד</w:t>
      </w:r>
    </w:p>
    <w:p w:rsidR="00E1772B" w:rsidRPr="00E1772B" w:rsidRDefault="00E1772B" w:rsidP="00E1772B">
      <w:pPr>
        <w:rPr>
          <w:rtl/>
        </w:rPr>
      </w:pPr>
      <w:r w:rsidRPr="00E1772B">
        <w:rPr>
          <w:rFonts w:hint="cs"/>
          <w:rtl/>
        </w:rPr>
        <w:t>....................</w:t>
      </w:r>
    </w:p>
    <w:p w:rsidR="00E1772B" w:rsidRPr="00E1772B" w:rsidRDefault="00E1772B" w:rsidP="00E1772B">
      <w:pPr>
        <w:rPr>
          <w:sz w:val="28"/>
          <w:szCs w:val="28"/>
          <w:rtl/>
        </w:rPr>
      </w:pPr>
      <w:r w:rsidRPr="00E1772B">
        <w:rPr>
          <w:rFonts w:hint="cs"/>
          <w:rtl/>
        </w:rPr>
        <w:t>יש לשלב בכל שלב בתשובה את מבנה השיר, סוג השיר, מבנה השיר, הרעיון המרכזי בשיר, האמצעים הרטוריים</w:t>
      </w:r>
      <w:r w:rsidRPr="00E1772B">
        <w:rPr>
          <w:rFonts w:hint="cs"/>
          <w:sz w:val="28"/>
          <w:szCs w:val="28"/>
          <w:rtl/>
        </w:rPr>
        <w:t>.</w:t>
      </w:r>
    </w:p>
    <w:p w:rsidR="00E1772B" w:rsidRPr="00E1772B" w:rsidRDefault="00E1772B" w:rsidP="00E1772B">
      <w:pPr>
        <w:rPr>
          <w:sz w:val="28"/>
          <w:szCs w:val="28"/>
          <w:rtl/>
        </w:rPr>
      </w:pPr>
    </w:p>
    <w:p w:rsidR="00E1772B" w:rsidRPr="00E1772B" w:rsidRDefault="00E1772B" w:rsidP="00E1772B">
      <w:pPr>
        <w:rPr>
          <w:sz w:val="28"/>
          <w:szCs w:val="28"/>
          <w:rtl/>
        </w:rPr>
      </w:pPr>
      <w:r w:rsidRPr="00E1772B">
        <w:rPr>
          <w:rFonts w:hint="cs"/>
          <w:sz w:val="28"/>
          <w:szCs w:val="28"/>
          <w:rtl/>
        </w:rPr>
        <w:t>שימו לב- חשוב מאוד שתראו איך כל אחד מהסעיפים ממחישים את הרעיון המרכזי ונושא השיר!!</w:t>
      </w:r>
    </w:p>
    <w:p w:rsidR="00E1772B" w:rsidRPr="00E1772B" w:rsidRDefault="00E1772B" w:rsidP="00E1772B">
      <w:pPr>
        <w:rPr>
          <w:sz w:val="28"/>
          <w:szCs w:val="28"/>
        </w:rPr>
      </w:pPr>
    </w:p>
    <w:p w:rsidR="005B070D" w:rsidRPr="00E1772B" w:rsidRDefault="005B070D" w:rsidP="004C7357"/>
    <w:sectPr w:rsidR="005B070D" w:rsidRPr="00E1772B">
      <w:headerReference w:type="default" r:id="rId7"/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5DC5" w:rsidRDefault="00E45DC5" w:rsidP="00E45DC5">
      <w:pPr>
        <w:spacing w:after="0" w:line="240" w:lineRule="auto"/>
      </w:pPr>
      <w:r>
        <w:separator/>
      </w:r>
    </w:p>
  </w:endnote>
  <w:endnote w:type="continuationSeparator" w:id="0">
    <w:p w:rsidR="00E45DC5" w:rsidRDefault="00E45DC5" w:rsidP="00E45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772B" w:rsidRDefault="00E1772B">
    <w:pPr>
      <w:pStyle w:val="Footer"/>
    </w:pPr>
    <w:r>
      <w:rPr>
        <w:rFonts w:hint="cs"/>
        <w:rtl/>
      </w:rPr>
      <w:t>הסיכום נכתב על ידי ד"ר יעל לזמי, אורט נעמי שמר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5DC5" w:rsidRDefault="00E45DC5" w:rsidP="00E45DC5">
      <w:pPr>
        <w:spacing w:after="0" w:line="240" w:lineRule="auto"/>
      </w:pPr>
      <w:r>
        <w:separator/>
      </w:r>
    </w:p>
  </w:footnote>
  <w:footnote w:type="continuationSeparator" w:id="0">
    <w:p w:rsidR="00E45DC5" w:rsidRDefault="00E45DC5" w:rsidP="00E45D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5DC5" w:rsidRDefault="00E45DC5" w:rsidP="00E45DC5">
    <w:pPr>
      <w:pStyle w:val="Header"/>
      <w:bidi w:val="0"/>
      <w:jc w:val="right"/>
      <w:rPr>
        <w:rtl/>
      </w:rPr>
    </w:pPr>
    <w:r>
      <w:rPr>
        <w:rFonts w:hint="cs"/>
        <w:rtl/>
      </w:rPr>
      <w:t xml:space="preserve">                                                                             </w:t>
    </w:r>
    <w:r w:rsidRPr="00E45DC5">
      <w:rPr>
        <w:rFonts w:cs="Arial"/>
        <w:noProof/>
        <w:rtl/>
      </w:rPr>
      <w:drawing>
        <wp:inline distT="0" distB="0" distL="0" distR="0" wp14:anchorId="7DBDB99F" wp14:editId="7286FD59">
          <wp:extent cx="845185" cy="543560"/>
          <wp:effectExtent l="0" t="0" r="0" b="8890"/>
          <wp:docPr id="2" name="Picture 2" descr="C:\Users\daniels\Pictures\אורט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daniels\Pictures\אורט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5185" cy="543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tl/>
      </w:rPr>
      <w:tab/>
    </w:r>
    <w:r w:rsidRPr="00E45DC5">
      <w:rPr>
        <w:noProof/>
      </w:rPr>
      <w:drawing>
        <wp:inline distT="0" distB="0" distL="0" distR="0">
          <wp:extent cx="2052955" cy="543560"/>
          <wp:effectExtent l="0" t="0" r="4445" b="8890"/>
          <wp:docPr id="1" name="Picture 1" descr="C:\Users\daniels\Pictures\קמפוס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aniels\Pictures\קמפוס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2955" cy="543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45DC5" w:rsidRDefault="00E45DC5" w:rsidP="00E45DC5">
    <w:pPr>
      <w:pStyle w:val="Header"/>
      <w:bidi w:val="0"/>
      <w:jc w:val="right"/>
      <w:rPr>
        <w:rtl/>
      </w:rPr>
    </w:pPr>
  </w:p>
  <w:p w:rsidR="00E45DC5" w:rsidRDefault="00E45DC5" w:rsidP="00E45DC5">
    <w:pPr>
      <w:pStyle w:val="Header"/>
      <w:bidi w:val="0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C274DC"/>
    <w:multiLevelType w:val="hybridMultilevel"/>
    <w:tmpl w:val="F550AF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A71D60"/>
    <w:multiLevelType w:val="hybridMultilevel"/>
    <w:tmpl w:val="63A63B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D15DFF"/>
    <w:multiLevelType w:val="hybridMultilevel"/>
    <w:tmpl w:val="74F2FC22"/>
    <w:lvl w:ilvl="0" w:tplc="66344A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7A0FF1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FEACD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75855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072AB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A3CD4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CB009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5FC4F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C9652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2A453E6"/>
    <w:multiLevelType w:val="hybridMultilevel"/>
    <w:tmpl w:val="E7DC61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9A1D2A"/>
    <w:multiLevelType w:val="hybridMultilevel"/>
    <w:tmpl w:val="F402948A"/>
    <w:lvl w:ilvl="0" w:tplc="1AE629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A06F2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32C14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326D6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61C4C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4C6B7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50C79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1B4BE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94C24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68F2B12"/>
    <w:multiLevelType w:val="hybridMultilevel"/>
    <w:tmpl w:val="F65819B0"/>
    <w:lvl w:ilvl="0" w:tplc="F9E2FB4C">
      <w:start w:val="1"/>
      <w:numFmt w:val="decimal"/>
      <w:lvlText w:val="%1."/>
      <w:lvlJc w:val="left"/>
      <w:pPr>
        <w:ind w:left="17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32" w:hanging="360"/>
      </w:pPr>
    </w:lvl>
    <w:lvl w:ilvl="2" w:tplc="0409001B" w:tentative="1">
      <w:start w:val="1"/>
      <w:numFmt w:val="lowerRoman"/>
      <w:lvlText w:val="%3."/>
      <w:lvlJc w:val="right"/>
      <w:pPr>
        <w:ind w:left="3752" w:hanging="180"/>
      </w:pPr>
    </w:lvl>
    <w:lvl w:ilvl="3" w:tplc="0409000F" w:tentative="1">
      <w:start w:val="1"/>
      <w:numFmt w:val="decimal"/>
      <w:lvlText w:val="%4."/>
      <w:lvlJc w:val="left"/>
      <w:pPr>
        <w:ind w:left="4472" w:hanging="360"/>
      </w:pPr>
    </w:lvl>
    <w:lvl w:ilvl="4" w:tplc="04090019" w:tentative="1">
      <w:start w:val="1"/>
      <w:numFmt w:val="lowerLetter"/>
      <w:lvlText w:val="%5."/>
      <w:lvlJc w:val="left"/>
      <w:pPr>
        <w:ind w:left="5192" w:hanging="360"/>
      </w:pPr>
    </w:lvl>
    <w:lvl w:ilvl="5" w:tplc="0409001B" w:tentative="1">
      <w:start w:val="1"/>
      <w:numFmt w:val="lowerRoman"/>
      <w:lvlText w:val="%6."/>
      <w:lvlJc w:val="right"/>
      <w:pPr>
        <w:ind w:left="5912" w:hanging="180"/>
      </w:pPr>
    </w:lvl>
    <w:lvl w:ilvl="6" w:tplc="0409000F" w:tentative="1">
      <w:start w:val="1"/>
      <w:numFmt w:val="decimal"/>
      <w:lvlText w:val="%7."/>
      <w:lvlJc w:val="left"/>
      <w:pPr>
        <w:ind w:left="6632" w:hanging="360"/>
      </w:pPr>
    </w:lvl>
    <w:lvl w:ilvl="7" w:tplc="04090019" w:tentative="1">
      <w:start w:val="1"/>
      <w:numFmt w:val="lowerLetter"/>
      <w:lvlText w:val="%8."/>
      <w:lvlJc w:val="left"/>
      <w:pPr>
        <w:ind w:left="7352" w:hanging="360"/>
      </w:pPr>
    </w:lvl>
    <w:lvl w:ilvl="8" w:tplc="0409001B" w:tentative="1">
      <w:start w:val="1"/>
      <w:numFmt w:val="lowerRoman"/>
      <w:lvlText w:val="%9."/>
      <w:lvlJc w:val="right"/>
      <w:pPr>
        <w:ind w:left="8072" w:hanging="180"/>
      </w:pPr>
    </w:lvl>
  </w:abstractNum>
  <w:abstractNum w:abstractNumId="6" w15:restartNumberingAfterBreak="0">
    <w:nsid w:val="1C3A06D4"/>
    <w:multiLevelType w:val="hybridMultilevel"/>
    <w:tmpl w:val="5EA0BF4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E3929AA"/>
    <w:multiLevelType w:val="hybridMultilevel"/>
    <w:tmpl w:val="2D78CB3A"/>
    <w:lvl w:ilvl="0" w:tplc="1C60FD2A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C3B47926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4A503742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45985D2C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D3283EA8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02A00126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48B47A90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4F0E24F6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605C09F0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8" w15:restartNumberingAfterBreak="0">
    <w:nsid w:val="1FBA5827"/>
    <w:multiLevelType w:val="hybridMultilevel"/>
    <w:tmpl w:val="2DD0028E"/>
    <w:lvl w:ilvl="0" w:tplc="51B26FE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490BF6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13E153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EB67EF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71443D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BD678B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0F8421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0A466D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324790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26638D"/>
    <w:multiLevelType w:val="hybridMultilevel"/>
    <w:tmpl w:val="C5E6C4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2E019F"/>
    <w:multiLevelType w:val="hybridMultilevel"/>
    <w:tmpl w:val="A7166378"/>
    <w:lvl w:ilvl="0" w:tplc="63C271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E2C246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9AA43C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974C2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94CF8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E9C6E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4D8F6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9E00C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00631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222E64A2"/>
    <w:multiLevelType w:val="hybridMultilevel"/>
    <w:tmpl w:val="ED706E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302B63"/>
    <w:multiLevelType w:val="hybridMultilevel"/>
    <w:tmpl w:val="7F58F4A8"/>
    <w:lvl w:ilvl="0" w:tplc="9ACA9C4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924F8BE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398AE6B0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ADAAE8B2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86B417CE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8FA2AEEA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D9D0951C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D25CC8FE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2C74A78E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3" w15:restartNumberingAfterBreak="0">
    <w:nsid w:val="26BF38C0"/>
    <w:multiLevelType w:val="hybridMultilevel"/>
    <w:tmpl w:val="C9A200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8A75BFD"/>
    <w:multiLevelType w:val="hybridMultilevel"/>
    <w:tmpl w:val="7E02A63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9D461FC"/>
    <w:multiLevelType w:val="hybridMultilevel"/>
    <w:tmpl w:val="965E117C"/>
    <w:lvl w:ilvl="0" w:tplc="23248D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01468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0545D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E62F3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8E815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6C080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78072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9405A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824DD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2C68601E"/>
    <w:multiLevelType w:val="hybridMultilevel"/>
    <w:tmpl w:val="35542E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CAC0CA2"/>
    <w:multiLevelType w:val="hybridMultilevel"/>
    <w:tmpl w:val="9A2AC812"/>
    <w:lvl w:ilvl="0" w:tplc="0C7E7C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38C2D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84A52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4E268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D1A20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EFAE1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35E49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1B8D7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BD240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2CBA1381"/>
    <w:multiLevelType w:val="hybridMultilevel"/>
    <w:tmpl w:val="CD5C00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2DED0C56"/>
    <w:multiLevelType w:val="hybridMultilevel"/>
    <w:tmpl w:val="CD8C25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6A376D"/>
    <w:multiLevelType w:val="hybridMultilevel"/>
    <w:tmpl w:val="36D8869C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3690289"/>
    <w:multiLevelType w:val="hybridMultilevel"/>
    <w:tmpl w:val="6E02A67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5E53E98"/>
    <w:multiLevelType w:val="hybridMultilevel"/>
    <w:tmpl w:val="92041E70"/>
    <w:lvl w:ilvl="0" w:tplc="CFD6BDA2">
      <w:start w:val="1"/>
      <w:numFmt w:val="decimal"/>
      <w:lvlText w:val="%1."/>
      <w:lvlJc w:val="left"/>
      <w:pPr>
        <w:ind w:left="161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881" w:hanging="360"/>
      </w:pPr>
    </w:lvl>
    <w:lvl w:ilvl="2" w:tplc="0409001B" w:tentative="1">
      <w:start w:val="1"/>
      <w:numFmt w:val="lowerRoman"/>
      <w:lvlText w:val="%3."/>
      <w:lvlJc w:val="right"/>
      <w:pPr>
        <w:ind w:left="1601" w:hanging="180"/>
      </w:pPr>
    </w:lvl>
    <w:lvl w:ilvl="3" w:tplc="0409000F" w:tentative="1">
      <w:start w:val="1"/>
      <w:numFmt w:val="decimal"/>
      <w:lvlText w:val="%4."/>
      <w:lvlJc w:val="left"/>
      <w:pPr>
        <w:ind w:left="2321" w:hanging="360"/>
      </w:pPr>
    </w:lvl>
    <w:lvl w:ilvl="4" w:tplc="04090019" w:tentative="1">
      <w:start w:val="1"/>
      <w:numFmt w:val="lowerLetter"/>
      <w:lvlText w:val="%5."/>
      <w:lvlJc w:val="left"/>
      <w:pPr>
        <w:ind w:left="3041" w:hanging="360"/>
      </w:pPr>
    </w:lvl>
    <w:lvl w:ilvl="5" w:tplc="0409001B" w:tentative="1">
      <w:start w:val="1"/>
      <w:numFmt w:val="lowerRoman"/>
      <w:lvlText w:val="%6."/>
      <w:lvlJc w:val="right"/>
      <w:pPr>
        <w:ind w:left="3761" w:hanging="180"/>
      </w:pPr>
    </w:lvl>
    <w:lvl w:ilvl="6" w:tplc="0409000F" w:tentative="1">
      <w:start w:val="1"/>
      <w:numFmt w:val="decimal"/>
      <w:lvlText w:val="%7."/>
      <w:lvlJc w:val="left"/>
      <w:pPr>
        <w:ind w:left="4481" w:hanging="360"/>
      </w:pPr>
    </w:lvl>
    <w:lvl w:ilvl="7" w:tplc="04090019" w:tentative="1">
      <w:start w:val="1"/>
      <w:numFmt w:val="lowerLetter"/>
      <w:lvlText w:val="%8."/>
      <w:lvlJc w:val="left"/>
      <w:pPr>
        <w:ind w:left="5201" w:hanging="360"/>
      </w:pPr>
    </w:lvl>
    <w:lvl w:ilvl="8" w:tplc="0409001B" w:tentative="1">
      <w:start w:val="1"/>
      <w:numFmt w:val="lowerRoman"/>
      <w:lvlText w:val="%9."/>
      <w:lvlJc w:val="right"/>
      <w:pPr>
        <w:ind w:left="5921" w:hanging="180"/>
      </w:pPr>
    </w:lvl>
  </w:abstractNum>
  <w:abstractNum w:abstractNumId="23" w15:restartNumberingAfterBreak="0">
    <w:nsid w:val="36064834"/>
    <w:multiLevelType w:val="hybridMultilevel"/>
    <w:tmpl w:val="54546DA0"/>
    <w:lvl w:ilvl="0" w:tplc="04090001">
      <w:start w:val="1"/>
      <w:numFmt w:val="bullet"/>
      <w:lvlText w:val=""/>
      <w:lvlJc w:val="left"/>
      <w:pPr>
        <w:ind w:left="4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24" w15:restartNumberingAfterBreak="0">
    <w:nsid w:val="38282088"/>
    <w:multiLevelType w:val="hybridMultilevel"/>
    <w:tmpl w:val="689C92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2BC6810"/>
    <w:multiLevelType w:val="hybridMultilevel"/>
    <w:tmpl w:val="85CA1436"/>
    <w:lvl w:ilvl="0" w:tplc="D7D48CD6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4F3D36"/>
    <w:multiLevelType w:val="hybridMultilevel"/>
    <w:tmpl w:val="05A2992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6601927"/>
    <w:multiLevelType w:val="hybridMultilevel"/>
    <w:tmpl w:val="2F60D9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9FB6A0A"/>
    <w:multiLevelType w:val="hybridMultilevel"/>
    <w:tmpl w:val="F6C471FA"/>
    <w:lvl w:ilvl="0" w:tplc="BE60239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2A2A2A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370055"/>
    <w:multiLevelType w:val="hybridMultilevel"/>
    <w:tmpl w:val="D7CE9888"/>
    <w:lvl w:ilvl="0" w:tplc="745A1494">
      <w:start w:val="1"/>
      <w:numFmt w:val="hebrew1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E1531D0"/>
    <w:multiLevelType w:val="hybridMultilevel"/>
    <w:tmpl w:val="FE3CC6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491576"/>
    <w:multiLevelType w:val="hybridMultilevel"/>
    <w:tmpl w:val="183884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6832123"/>
    <w:multiLevelType w:val="hybridMultilevel"/>
    <w:tmpl w:val="DA20A1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707655D"/>
    <w:multiLevelType w:val="hybridMultilevel"/>
    <w:tmpl w:val="BF747A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2A052B9"/>
    <w:multiLevelType w:val="hybridMultilevel"/>
    <w:tmpl w:val="437088F0"/>
    <w:lvl w:ilvl="0" w:tplc="F9E2FB4C">
      <w:start w:val="1"/>
      <w:numFmt w:val="decimal"/>
      <w:lvlText w:val="%1."/>
      <w:lvlJc w:val="left"/>
      <w:pPr>
        <w:ind w:left="1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81" w:hanging="360"/>
      </w:pPr>
    </w:lvl>
    <w:lvl w:ilvl="2" w:tplc="0409001B" w:tentative="1">
      <w:start w:val="1"/>
      <w:numFmt w:val="lowerRoman"/>
      <w:lvlText w:val="%3."/>
      <w:lvlJc w:val="right"/>
      <w:pPr>
        <w:ind w:left="1601" w:hanging="180"/>
      </w:pPr>
    </w:lvl>
    <w:lvl w:ilvl="3" w:tplc="0409000F" w:tentative="1">
      <w:start w:val="1"/>
      <w:numFmt w:val="decimal"/>
      <w:lvlText w:val="%4."/>
      <w:lvlJc w:val="left"/>
      <w:pPr>
        <w:ind w:left="2321" w:hanging="360"/>
      </w:pPr>
    </w:lvl>
    <w:lvl w:ilvl="4" w:tplc="04090019" w:tentative="1">
      <w:start w:val="1"/>
      <w:numFmt w:val="lowerLetter"/>
      <w:lvlText w:val="%5."/>
      <w:lvlJc w:val="left"/>
      <w:pPr>
        <w:ind w:left="3041" w:hanging="360"/>
      </w:pPr>
    </w:lvl>
    <w:lvl w:ilvl="5" w:tplc="0409001B" w:tentative="1">
      <w:start w:val="1"/>
      <w:numFmt w:val="lowerRoman"/>
      <w:lvlText w:val="%6."/>
      <w:lvlJc w:val="right"/>
      <w:pPr>
        <w:ind w:left="3761" w:hanging="180"/>
      </w:pPr>
    </w:lvl>
    <w:lvl w:ilvl="6" w:tplc="0409000F" w:tentative="1">
      <w:start w:val="1"/>
      <w:numFmt w:val="decimal"/>
      <w:lvlText w:val="%7."/>
      <w:lvlJc w:val="left"/>
      <w:pPr>
        <w:ind w:left="4481" w:hanging="360"/>
      </w:pPr>
    </w:lvl>
    <w:lvl w:ilvl="7" w:tplc="04090019" w:tentative="1">
      <w:start w:val="1"/>
      <w:numFmt w:val="lowerLetter"/>
      <w:lvlText w:val="%8."/>
      <w:lvlJc w:val="left"/>
      <w:pPr>
        <w:ind w:left="5201" w:hanging="360"/>
      </w:pPr>
    </w:lvl>
    <w:lvl w:ilvl="8" w:tplc="0409001B" w:tentative="1">
      <w:start w:val="1"/>
      <w:numFmt w:val="lowerRoman"/>
      <w:lvlText w:val="%9."/>
      <w:lvlJc w:val="right"/>
      <w:pPr>
        <w:ind w:left="5921" w:hanging="180"/>
      </w:pPr>
    </w:lvl>
  </w:abstractNum>
  <w:abstractNum w:abstractNumId="35" w15:restartNumberingAfterBreak="0">
    <w:nsid w:val="62E12328"/>
    <w:multiLevelType w:val="hybridMultilevel"/>
    <w:tmpl w:val="BB1EF0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291CC0"/>
    <w:multiLevelType w:val="hybridMultilevel"/>
    <w:tmpl w:val="3260F2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2E7088"/>
    <w:multiLevelType w:val="hybridMultilevel"/>
    <w:tmpl w:val="D0DE80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B05288"/>
    <w:multiLevelType w:val="hybridMultilevel"/>
    <w:tmpl w:val="CFEAF3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65C86F27"/>
    <w:multiLevelType w:val="hybridMultilevel"/>
    <w:tmpl w:val="D51044F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6325C33"/>
    <w:multiLevelType w:val="hybridMultilevel"/>
    <w:tmpl w:val="06E627E2"/>
    <w:lvl w:ilvl="0" w:tplc="0380ADFC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88B5F2E"/>
    <w:multiLevelType w:val="hybridMultilevel"/>
    <w:tmpl w:val="6BD8AC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FF13EAC"/>
    <w:multiLevelType w:val="hybridMultilevel"/>
    <w:tmpl w:val="FF5C018E"/>
    <w:lvl w:ilvl="0" w:tplc="0890E804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9342B67A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013CB0E2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792CFD22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A0EE37CA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999EC61A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51C09CCA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94786854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D0060BF6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43" w15:restartNumberingAfterBreak="0">
    <w:nsid w:val="704E429D"/>
    <w:multiLevelType w:val="hybridMultilevel"/>
    <w:tmpl w:val="AA9A6B32"/>
    <w:lvl w:ilvl="0" w:tplc="F872DB8C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49D62876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7B4C98C0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A3FEF1D4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1C4859CC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53D81FD8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188AC2B2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CF7EA778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35F6A97C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44" w15:restartNumberingAfterBreak="0">
    <w:nsid w:val="74A520D4"/>
    <w:multiLevelType w:val="hybridMultilevel"/>
    <w:tmpl w:val="5FAA80A2"/>
    <w:lvl w:ilvl="0" w:tplc="549A064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DA6803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F6E0CA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D30BDD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3540E8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FACB45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BE0A00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E620FF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D16C6C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51901C0"/>
    <w:multiLevelType w:val="hybridMultilevel"/>
    <w:tmpl w:val="A2BA4946"/>
    <w:lvl w:ilvl="0" w:tplc="63B20CE4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E07ED00C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1A860722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0042459C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EA1CF07E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A5BA7BD0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77F0B262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D3E48D5C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71FE9070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46" w15:restartNumberingAfterBreak="0">
    <w:nsid w:val="76572C59"/>
    <w:multiLevelType w:val="hybridMultilevel"/>
    <w:tmpl w:val="21C60C7C"/>
    <w:lvl w:ilvl="0" w:tplc="3BC6AB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2DCCC2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58C74A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032A0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8F0ED9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4E4CD5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3507B8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0672B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0760D7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6B718E3"/>
    <w:multiLevelType w:val="hybridMultilevel"/>
    <w:tmpl w:val="7DEC2EBA"/>
    <w:lvl w:ilvl="0" w:tplc="C3D42936">
      <w:start w:val="1"/>
      <w:numFmt w:val="hebrew1"/>
      <w:lvlText w:val="%1."/>
      <w:lvlJc w:val="left"/>
      <w:pPr>
        <w:ind w:left="728" w:hanging="360"/>
      </w:pPr>
      <w:rPr>
        <w:rFonts w:hint="default"/>
        <w:b/>
        <w:color w:val="2A2A2A"/>
      </w:rPr>
    </w:lvl>
    <w:lvl w:ilvl="1" w:tplc="04090019" w:tentative="1">
      <w:start w:val="1"/>
      <w:numFmt w:val="lowerLetter"/>
      <w:lvlText w:val="%2."/>
      <w:lvlJc w:val="left"/>
      <w:pPr>
        <w:ind w:left="1448" w:hanging="360"/>
      </w:pPr>
    </w:lvl>
    <w:lvl w:ilvl="2" w:tplc="0409001B" w:tentative="1">
      <w:start w:val="1"/>
      <w:numFmt w:val="lowerRoman"/>
      <w:lvlText w:val="%3."/>
      <w:lvlJc w:val="right"/>
      <w:pPr>
        <w:ind w:left="2168" w:hanging="180"/>
      </w:pPr>
    </w:lvl>
    <w:lvl w:ilvl="3" w:tplc="0409000F" w:tentative="1">
      <w:start w:val="1"/>
      <w:numFmt w:val="decimal"/>
      <w:lvlText w:val="%4."/>
      <w:lvlJc w:val="left"/>
      <w:pPr>
        <w:ind w:left="2888" w:hanging="360"/>
      </w:pPr>
    </w:lvl>
    <w:lvl w:ilvl="4" w:tplc="04090019" w:tentative="1">
      <w:start w:val="1"/>
      <w:numFmt w:val="lowerLetter"/>
      <w:lvlText w:val="%5."/>
      <w:lvlJc w:val="left"/>
      <w:pPr>
        <w:ind w:left="3608" w:hanging="360"/>
      </w:pPr>
    </w:lvl>
    <w:lvl w:ilvl="5" w:tplc="0409001B" w:tentative="1">
      <w:start w:val="1"/>
      <w:numFmt w:val="lowerRoman"/>
      <w:lvlText w:val="%6."/>
      <w:lvlJc w:val="right"/>
      <w:pPr>
        <w:ind w:left="4328" w:hanging="180"/>
      </w:pPr>
    </w:lvl>
    <w:lvl w:ilvl="6" w:tplc="0409000F" w:tentative="1">
      <w:start w:val="1"/>
      <w:numFmt w:val="decimal"/>
      <w:lvlText w:val="%7."/>
      <w:lvlJc w:val="left"/>
      <w:pPr>
        <w:ind w:left="5048" w:hanging="360"/>
      </w:pPr>
    </w:lvl>
    <w:lvl w:ilvl="7" w:tplc="04090019" w:tentative="1">
      <w:start w:val="1"/>
      <w:numFmt w:val="lowerLetter"/>
      <w:lvlText w:val="%8."/>
      <w:lvlJc w:val="left"/>
      <w:pPr>
        <w:ind w:left="5768" w:hanging="360"/>
      </w:pPr>
    </w:lvl>
    <w:lvl w:ilvl="8" w:tplc="0409001B" w:tentative="1">
      <w:start w:val="1"/>
      <w:numFmt w:val="lowerRoman"/>
      <w:lvlText w:val="%9."/>
      <w:lvlJc w:val="right"/>
      <w:pPr>
        <w:ind w:left="6488" w:hanging="180"/>
      </w:pPr>
    </w:lvl>
  </w:abstractNum>
  <w:abstractNum w:abstractNumId="48" w15:restartNumberingAfterBreak="0">
    <w:nsid w:val="7D4E7789"/>
    <w:multiLevelType w:val="hybridMultilevel"/>
    <w:tmpl w:val="2E62DD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EFF4C13"/>
    <w:multiLevelType w:val="hybridMultilevel"/>
    <w:tmpl w:val="7D3838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20"/>
  </w:num>
  <w:num w:numId="3">
    <w:abstractNumId w:val="48"/>
  </w:num>
  <w:num w:numId="4">
    <w:abstractNumId w:val="30"/>
  </w:num>
  <w:num w:numId="5">
    <w:abstractNumId w:val="3"/>
  </w:num>
  <w:num w:numId="6">
    <w:abstractNumId w:val="31"/>
  </w:num>
  <w:num w:numId="7">
    <w:abstractNumId w:val="33"/>
  </w:num>
  <w:num w:numId="8">
    <w:abstractNumId w:val="14"/>
  </w:num>
  <w:num w:numId="9">
    <w:abstractNumId w:val="9"/>
  </w:num>
  <w:num w:numId="10">
    <w:abstractNumId w:val="26"/>
  </w:num>
  <w:num w:numId="11">
    <w:abstractNumId w:val="23"/>
  </w:num>
  <w:num w:numId="12">
    <w:abstractNumId w:val="6"/>
  </w:num>
  <w:num w:numId="13">
    <w:abstractNumId w:val="13"/>
  </w:num>
  <w:num w:numId="14">
    <w:abstractNumId w:val="21"/>
  </w:num>
  <w:num w:numId="15">
    <w:abstractNumId w:val="27"/>
  </w:num>
  <w:num w:numId="16">
    <w:abstractNumId w:val="19"/>
  </w:num>
  <w:num w:numId="17">
    <w:abstractNumId w:val="36"/>
  </w:num>
  <w:num w:numId="18">
    <w:abstractNumId w:val="49"/>
  </w:num>
  <w:num w:numId="19">
    <w:abstractNumId w:val="18"/>
  </w:num>
  <w:num w:numId="20">
    <w:abstractNumId w:val="24"/>
  </w:num>
  <w:num w:numId="21">
    <w:abstractNumId w:val="43"/>
  </w:num>
  <w:num w:numId="22">
    <w:abstractNumId w:val="15"/>
  </w:num>
  <w:num w:numId="23">
    <w:abstractNumId w:val="17"/>
  </w:num>
  <w:num w:numId="24">
    <w:abstractNumId w:val="45"/>
  </w:num>
  <w:num w:numId="25">
    <w:abstractNumId w:val="42"/>
  </w:num>
  <w:num w:numId="26">
    <w:abstractNumId w:val="7"/>
  </w:num>
  <w:num w:numId="27">
    <w:abstractNumId w:val="12"/>
  </w:num>
  <w:num w:numId="28">
    <w:abstractNumId w:val="10"/>
  </w:num>
  <w:num w:numId="29">
    <w:abstractNumId w:val="46"/>
  </w:num>
  <w:num w:numId="30">
    <w:abstractNumId w:val="16"/>
  </w:num>
  <w:num w:numId="31">
    <w:abstractNumId w:val="28"/>
  </w:num>
  <w:num w:numId="32">
    <w:abstractNumId w:val="47"/>
  </w:num>
  <w:num w:numId="33">
    <w:abstractNumId w:val="34"/>
  </w:num>
  <w:num w:numId="34">
    <w:abstractNumId w:val="5"/>
  </w:num>
  <w:num w:numId="35">
    <w:abstractNumId w:val="22"/>
  </w:num>
  <w:num w:numId="36">
    <w:abstractNumId w:val="2"/>
  </w:num>
  <w:num w:numId="37">
    <w:abstractNumId w:val="8"/>
  </w:num>
  <w:num w:numId="38">
    <w:abstractNumId w:val="29"/>
  </w:num>
  <w:num w:numId="39">
    <w:abstractNumId w:val="44"/>
  </w:num>
  <w:num w:numId="40">
    <w:abstractNumId w:val="1"/>
  </w:num>
  <w:num w:numId="41">
    <w:abstractNumId w:val="41"/>
  </w:num>
  <w:num w:numId="42">
    <w:abstractNumId w:val="0"/>
  </w:num>
  <w:num w:numId="43">
    <w:abstractNumId w:val="32"/>
  </w:num>
  <w:num w:numId="44">
    <w:abstractNumId w:val="25"/>
  </w:num>
  <w:num w:numId="45">
    <w:abstractNumId w:val="40"/>
  </w:num>
  <w:num w:numId="46">
    <w:abstractNumId w:val="35"/>
  </w:num>
  <w:num w:numId="47">
    <w:abstractNumId w:val="4"/>
  </w:num>
  <w:num w:numId="48">
    <w:abstractNumId w:val="37"/>
  </w:num>
  <w:num w:numId="49">
    <w:abstractNumId w:val="11"/>
  </w:num>
  <w:num w:numId="50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DC5"/>
    <w:rsid w:val="000E34F0"/>
    <w:rsid w:val="00112EEA"/>
    <w:rsid w:val="00236C9A"/>
    <w:rsid w:val="004C7357"/>
    <w:rsid w:val="005B070D"/>
    <w:rsid w:val="005E78B4"/>
    <w:rsid w:val="00723DB5"/>
    <w:rsid w:val="00B47D1D"/>
    <w:rsid w:val="00D4074F"/>
    <w:rsid w:val="00E1772B"/>
    <w:rsid w:val="00E45DC5"/>
    <w:rsid w:val="00E6040D"/>
    <w:rsid w:val="00F07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6FB4AC76-0A48-4085-BCD1-7E7F03EFB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5DC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45D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5DC5"/>
  </w:style>
  <w:style w:type="paragraph" w:styleId="Footer">
    <w:name w:val="footer"/>
    <w:basedOn w:val="Normal"/>
    <w:link w:val="FooterChar"/>
    <w:uiPriority w:val="99"/>
    <w:unhideWhenUsed/>
    <w:rsid w:val="00E45D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5DC5"/>
  </w:style>
  <w:style w:type="paragraph" w:styleId="ListParagraph">
    <w:name w:val="List Paragraph"/>
    <w:basedOn w:val="Normal"/>
    <w:uiPriority w:val="34"/>
    <w:qFormat/>
    <w:rsid w:val="00E45DC5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236C9A"/>
    <w:pPr>
      <w:bidi w:val="0"/>
      <w:spacing w:after="0" w:line="240" w:lineRule="auto"/>
    </w:pPr>
    <w:rPr>
      <w:rFonts w:ascii="Calibri" w:eastAsia="Calibri" w:hAnsi="Calibri" w:cs="Arial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36C9A"/>
    <w:rPr>
      <w:rFonts w:ascii="Calibri" w:eastAsia="Calibri" w:hAnsi="Calibri" w:cs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36C9A"/>
    <w:rPr>
      <w:vertAlign w:val="superscript"/>
    </w:rPr>
  </w:style>
  <w:style w:type="character" w:styleId="Hyperlink">
    <w:name w:val="Hyperlink"/>
    <w:basedOn w:val="DefaultParagraphFont"/>
    <w:uiPriority w:val="99"/>
    <w:semiHidden/>
    <w:unhideWhenUsed/>
    <w:rsid w:val="00236C9A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236C9A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uiPriority w:val="22"/>
    <w:qFormat/>
    <w:rsid w:val="00236C9A"/>
    <w:rPr>
      <w:b/>
      <w:bCs/>
    </w:rPr>
  </w:style>
  <w:style w:type="table" w:styleId="TableGrid">
    <w:name w:val="Table Grid"/>
    <w:basedOn w:val="TableNormal"/>
    <w:uiPriority w:val="39"/>
    <w:rsid w:val="00236C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Samokovlija</dc:creator>
  <cp:keywords/>
  <dc:description/>
  <cp:lastModifiedBy>Daniel Samokovlija</cp:lastModifiedBy>
  <cp:revision>2</cp:revision>
  <cp:lastPrinted>2020-05-21T11:13:00Z</cp:lastPrinted>
  <dcterms:created xsi:type="dcterms:W3CDTF">2020-07-14T07:49:00Z</dcterms:created>
  <dcterms:modified xsi:type="dcterms:W3CDTF">2020-07-14T07:49:00Z</dcterms:modified>
</cp:coreProperties>
</file>