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1F696" w14:textId="77777777" w:rsidR="00B329AA" w:rsidRPr="00B329AA" w:rsidRDefault="00B329AA" w:rsidP="00600B1F">
      <w:pPr>
        <w:jc w:val="center"/>
        <w:rPr>
          <w:b/>
          <w:bCs/>
          <w:sz w:val="44"/>
          <w:szCs w:val="44"/>
          <w:u w:val="single"/>
          <w:rtl/>
        </w:rPr>
      </w:pPr>
    </w:p>
    <w:p w14:paraId="60F21C28" w14:textId="432F1DEC" w:rsidR="00B329AA" w:rsidRPr="00B329AA" w:rsidRDefault="00B329AA" w:rsidP="00B329AA">
      <w:pPr>
        <w:jc w:val="center"/>
        <w:rPr>
          <w:b/>
          <w:bCs/>
          <w:sz w:val="44"/>
          <w:szCs w:val="44"/>
          <w:u w:val="single"/>
          <w:rtl/>
        </w:rPr>
      </w:pPr>
      <w:r w:rsidRPr="00B329AA">
        <w:rPr>
          <w:rFonts w:hint="cs"/>
          <w:b/>
          <w:bCs/>
          <w:sz w:val="44"/>
          <w:szCs w:val="44"/>
          <w:u w:val="single"/>
          <w:rtl/>
        </w:rPr>
        <w:t>תמורות מדיניות באירופה</w:t>
      </w:r>
    </w:p>
    <w:p w14:paraId="47412E1D" w14:textId="7A72090B" w:rsidR="00B329AA" w:rsidRDefault="00081D97" w:rsidP="00B329AA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שם התלמיד/ה או התלמידים/ות:</w:t>
      </w:r>
      <w:r>
        <w:rPr>
          <w:rFonts w:hint="cs"/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____________</w:t>
      </w:r>
    </w:p>
    <w:p w14:paraId="03D1EB34" w14:textId="77777777" w:rsidR="00081D97" w:rsidRDefault="00081D97" w:rsidP="00B329AA">
      <w:pPr>
        <w:jc w:val="both"/>
        <w:rPr>
          <w:b/>
          <w:bCs/>
          <w:sz w:val="32"/>
          <w:szCs w:val="32"/>
          <w:rtl/>
        </w:rPr>
      </w:pPr>
    </w:p>
    <w:p w14:paraId="2A05C392" w14:textId="3AF4A91F" w:rsidR="00B329AA" w:rsidRDefault="00B329AA" w:rsidP="00B329AA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משימתכם: </w:t>
      </w:r>
      <w:r w:rsidRPr="00B329AA">
        <w:rPr>
          <w:rFonts w:hint="cs"/>
          <w:b/>
          <w:bCs/>
          <w:sz w:val="32"/>
          <w:szCs w:val="32"/>
          <w:u w:val="single"/>
          <w:rtl/>
        </w:rPr>
        <w:t>השלימו</w:t>
      </w:r>
      <w:r w:rsidRPr="004040AE">
        <w:rPr>
          <w:rFonts w:hint="cs"/>
          <w:b/>
          <w:bCs/>
          <w:sz w:val="32"/>
          <w:szCs w:val="32"/>
          <w:rtl/>
        </w:rPr>
        <w:t xml:space="preserve"> את המילים החסרות</w:t>
      </w:r>
      <w:r>
        <w:rPr>
          <w:rFonts w:hint="cs"/>
          <w:b/>
          <w:bCs/>
          <w:sz w:val="32"/>
          <w:szCs w:val="32"/>
          <w:rtl/>
        </w:rPr>
        <w:t>.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עשו זאת בעזרת עמ'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14-18</w:t>
      </w:r>
      <w:r w:rsidRPr="004040AE">
        <w:rPr>
          <w:rFonts w:hint="cs"/>
          <w:b/>
          <w:bCs/>
          <w:sz w:val="32"/>
          <w:szCs w:val="32"/>
          <w:rtl/>
        </w:rPr>
        <w:t xml:space="preserve"> </w:t>
      </w:r>
      <w:r w:rsidRPr="00B329AA">
        <w:rPr>
          <w:rFonts w:hint="cs"/>
          <w:b/>
          <w:bCs/>
          <w:sz w:val="32"/>
          <w:szCs w:val="32"/>
          <w:u w:val="single"/>
          <w:rtl/>
        </w:rPr>
        <w:t>שבספר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ובעזרת </w:t>
      </w:r>
      <w:r w:rsidRPr="00B329AA">
        <w:rPr>
          <w:rFonts w:hint="cs"/>
          <w:b/>
          <w:bCs/>
          <w:sz w:val="32"/>
          <w:szCs w:val="32"/>
          <w:u w:val="single"/>
          <w:rtl/>
        </w:rPr>
        <w:t>מחסן המילים</w:t>
      </w:r>
      <w:r>
        <w:rPr>
          <w:rFonts w:hint="cs"/>
          <w:b/>
          <w:bCs/>
          <w:sz w:val="32"/>
          <w:szCs w:val="32"/>
          <w:rtl/>
        </w:rPr>
        <w:t xml:space="preserve">. לאחר מכן </w:t>
      </w:r>
      <w:r w:rsidRPr="004040AE">
        <w:rPr>
          <w:rFonts w:hint="cs"/>
          <w:b/>
          <w:bCs/>
          <w:sz w:val="32"/>
          <w:szCs w:val="32"/>
          <w:rtl/>
        </w:rPr>
        <w:t xml:space="preserve">מצאו </w:t>
      </w:r>
      <w:r>
        <w:rPr>
          <w:rFonts w:hint="cs"/>
          <w:b/>
          <w:bCs/>
          <w:sz w:val="32"/>
          <w:szCs w:val="32"/>
          <w:rtl/>
        </w:rPr>
        <w:t>את המילים</w:t>
      </w:r>
      <w:r w:rsidRPr="004040AE">
        <w:rPr>
          <w:rFonts w:hint="cs"/>
          <w:b/>
          <w:bCs/>
          <w:sz w:val="32"/>
          <w:szCs w:val="32"/>
          <w:rtl/>
        </w:rPr>
        <w:t xml:space="preserve"> </w:t>
      </w:r>
      <w:r w:rsidRPr="00B329AA">
        <w:rPr>
          <w:rFonts w:hint="cs"/>
          <w:b/>
          <w:bCs/>
          <w:sz w:val="32"/>
          <w:szCs w:val="32"/>
          <w:u w:val="single"/>
          <w:rtl/>
        </w:rPr>
        <w:t>בתשחץ</w:t>
      </w:r>
      <w:r>
        <w:rPr>
          <w:rFonts w:hint="cs"/>
          <w:b/>
          <w:bCs/>
          <w:sz w:val="32"/>
          <w:szCs w:val="32"/>
          <w:rtl/>
        </w:rPr>
        <w:t xml:space="preserve"> שבעמוד הבא.</w:t>
      </w:r>
    </w:p>
    <w:p w14:paraId="56975A0B" w14:textId="77777777" w:rsidR="00B329AA" w:rsidRDefault="00B329AA" w:rsidP="00B329AA">
      <w:pPr>
        <w:spacing w:line="276" w:lineRule="auto"/>
        <w:jc w:val="both"/>
        <w:rPr>
          <w:b/>
          <w:bCs/>
          <w:sz w:val="28"/>
          <w:szCs w:val="28"/>
          <w:rtl/>
        </w:rPr>
      </w:pPr>
    </w:p>
    <w:p w14:paraId="587B3237" w14:textId="09171BEF" w:rsidR="00B329AA" w:rsidRPr="00B329AA" w:rsidRDefault="00B329AA" w:rsidP="00B329AA">
      <w:pPr>
        <w:spacing w:line="276" w:lineRule="auto"/>
        <w:jc w:val="both"/>
        <w:rPr>
          <w:b/>
          <w:bCs/>
          <w:sz w:val="28"/>
          <w:szCs w:val="28"/>
          <w:rtl/>
        </w:rPr>
      </w:pPr>
      <w:r w:rsidRPr="00B329AA">
        <w:rPr>
          <w:rFonts w:hint="cs"/>
          <w:b/>
          <w:bCs/>
          <w:sz w:val="28"/>
          <w:szCs w:val="28"/>
          <w:rtl/>
        </w:rPr>
        <w:t>קראו את עמוד 1</w:t>
      </w:r>
      <w:r>
        <w:rPr>
          <w:rFonts w:hint="cs"/>
          <w:b/>
          <w:bCs/>
          <w:sz w:val="28"/>
          <w:szCs w:val="28"/>
          <w:rtl/>
        </w:rPr>
        <w:t>4</w:t>
      </w:r>
      <w:r w:rsidRPr="00B329AA">
        <w:rPr>
          <w:rFonts w:hint="cs"/>
          <w:b/>
          <w:bCs/>
          <w:sz w:val="28"/>
          <w:szCs w:val="28"/>
          <w:rtl/>
        </w:rPr>
        <w:t xml:space="preserve"> וענו:</w:t>
      </w:r>
    </w:p>
    <w:p w14:paraId="0942450C" w14:textId="77777777" w:rsidR="00B329AA" w:rsidRDefault="00B329AA" w:rsidP="00B329AA">
      <w:pPr>
        <w:spacing w:line="276" w:lineRule="auto"/>
        <w:jc w:val="both"/>
        <w:rPr>
          <w:sz w:val="28"/>
          <w:szCs w:val="28"/>
          <w:rtl/>
        </w:rPr>
      </w:pPr>
      <w:r w:rsidRPr="00D14C26">
        <w:rPr>
          <w:rFonts w:hint="cs"/>
          <w:sz w:val="28"/>
          <w:szCs w:val="28"/>
          <w:rtl/>
        </w:rPr>
        <w:t>שם השבט שהתיישב באזור גאליה הוא שבט ה</w:t>
      </w:r>
      <w:r>
        <w:rPr>
          <w:rFonts w:hint="cs"/>
          <w:sz w:val="28"/>
          <w:szCs w:val="28"/>
          <w:rtl/>
        </w:rPr>
        <w:t>_____________</w:t>
      </w:r>
      <w:r>
        <w:rPr>
          <w:rFonts w:hint="cs"/>
          <w:sz w:val="28"/>
          <w:szCs w:val="28"/>
          <w:vertAlign w:val="superscript"/>
          <w:rtl/>
        </w:rPr>
        <w:t xml:space="preserve">   </w:t>
      </w:r>
      <w:r w:rsidRPr="00D14C26">
        <w:rPr>
          <w:rFonts w:hint="cs"/>
          <w:sz w:val="28"/>
          <w:szCs w:val="28"/>
          <w:vertAlign w:val="superscript"/>
          <w:rtl/>
        </w:rPr>
        <w:t>1</w:t>
      </w:r>
      <w:r>
        <w:rPr>
          <w:rFonts w:hint="cs"/>
          <w:sz w:val="28"/>
          <w:szCs w:val="28"/>
          <w:vertAlign w:val="superscript"/>
          <w:rtl/>
        </w:rPr>
        <w:t xml:space="preserve"> מאונך</w:t>
      </w:r>
      <w:r w:rsidRPr="00D14C26">
        <w:rPr>
          <w:rFonts w:hint="cs"/>
          <w:sz w:val="28"/>
          <w:szCs w:val="28"/>
          <w:rtl/>
        </w:rPr>
        <w:t xml:space="preserve">. משמו של שבט זה נגזר השם בעברית </w:t>
      </w:r>
      <w:r>
        <w:rPr>
          <w:rFonts w:hint="cs"/>
          <w:sz w:val="28"/>
          <w:szCs w:val="28"/>
          <w:rtl/>
        </w:rPr>
        <w:t>_____________</w:t>
      </w:r>
      <w:r w:rsidRPr="00D14C26">
        <w:rPr>
          <w:rFonts w:hint="cs"/>
          <w:sz w:val="28"/>
          <w:szCs w:val="28"/>
          <w:vertAlign w:val="superscript"/>
          <w:rtl/>
        </w:rPr>
        <w:t>2</w:t>
      </w:r>
      <w:r>
        <w:rPr>
          <w:rFonts w:hint="cs"/>
          <w:sz w:val="28"/>
          <w:szCs w:val="28"/>
          <w:vertAlign w:val="superscript"/>
          <w:rtl/>
        </w:rPr>
        <w:t xml:space="preserve"> מאונך</w:t>
      </w:r>
      <w:r w:rsidRPr="00D14C26">
        <w:rPr>
          <w:rFonts w:hint="cs"/>
          <w:sz w:val="28"/>
          <w:szCs w:val="28"/>
          <w:rtl/>
        </w:rPr>
        <w:t xml:space="preserve">. שבט זה היו עובדי </w:t>
      </w:r>
      <w:r>
        <w:rPr>
          <w:rFonts w:hint="cs"/>
          <w:sz w:val="28"/>
          <w:szCs w:val="28"/>
          <w:rtl/>
        </w:rPr>
        <w:t>_____________</w:t>
      </w:r>
      <w:r>
        <w:rPr>
          <w:rFonts w:hint="cs"/>
          <w:sz w:val="28"/>
          <w:szCs w:val="28"/>
          <w:vertAlign w:val="superscript"/>
          <w:rtl/>
        </w:rPr>
        <w:t>3 מאונך</w:t>
      </w:r>
      <w:r>
        <w:rPr>
          <w:rFonts w:hint="cs"/>
          <w:sz w:val="28"/>
          <w:szCs w:val="28"/>
          <w:rtl/>
        </w:rPr>
        <w:t xml:space="preserve"> </w:t>
      </w:r>
      <w:r w:rsidRPr="00D14C26">
        <w:rPr>
          <w:rFonts w:hint="cs"/>
          <w:sz w:val="28"/>
          <w:szCs w:val="28"/>
          <w:rtl/>
        </w:rPr>
        <w:t xml:space="preserve">עד שמלכם ששמו המלך </w:t>
      </w:r>
      <w:r>
        <w:rPr>
          <w:rFonts w:hint="cs"/>
          <w:sz w:val="28"/>
          <w:szCs w:val="28"/>
          <w:rtl/>
        </w:rPr>
        <w:t>_____________</w:t>
      </w:r>
      <w:r w:rsidRPr="00ED7F79">
        <w:rPr>
          <w:rFonts w:hint="cs"/>
          <w:sz w:val="28"/>
          <w:szCs w:val="28"/>
          <w:highlight w:val="cyan"/>
          <w:vertAlign w:val="superscript"/>
          <w:rtl/>
        </w:rPr>
        <w:t>4 מאוזן</w:t>
      </w:r>
      <w:r>
        <w:rPr>
          <w:rFonts w:hint="cs"/>
          <w:sz w:val="28"/>
          <w:szCs w:val="28"/>
          <w:rtl/>
        </w:rPr>
        <w:t xml:space="preserve"> </w:t>
      </w:r>
      <w:r w:rsidRPr="00D14C26">
        <w:rPr>
          <w:rFonts w:hint="cs"/>
          <w:sz w:val="28"/>
          <w:szCs w:val="28"/>
          <w:rtl/>
        </w:rPr>
        <w:t>התנצר.</w:t>
      </w:r>
      <w:r>
        <w:rPr>
          <w:rFonts w:hint="cs"/>
          <w:sz w:val="28"/>
          <w:szCs w:val="28"/>
          <w:rtl/>
        </w:rPr>
        <w:t xml:space="preserve"> </w:t>
      </w:r>
    </w:p>
    <w:p w14:paraId="4E5F8166" w14:textId="77777777" w:rsidR="00B329AA" w:rsidRPr="00B329AA" w:rsidRDefault="00B329AA" w:rsidP="00B329AA">
      <w:pPr>
        <w:spacing w:line="276" w:lineRule="auto"/>
        <w:jc w:val="both"/>
        <w:rPr>
          <w:b/>
          <w:bCs/>
          <w:sz w:val="28"/>
          <w:szCs w:val="28"/>
          <w:rtl/>
        </w:rPr>
      </w:pPr>
      <w:r w:rsidRPr="00B329AA">
        <w:rPr>
          <w:rFonts w:hint="cs"/>
          <w:b/>
          <w:bCs/>
          <w:sz w:val="28"/>
          <w:szCs w:val="28"/>
          <w:rtl/>
        </w:rPr>
        <w:t xml:space="preserve">קראו את עמוד </w:t>
      </w:r>
      <w:r>
        <w:rPr>
          <w:rFonts w:hint="cs"/>
          <w:b/>
          <w:bCs/>
          <w:sz w:val="28"/>
          <w:szCs w:val="28"/>
          <w:rtl/>
        </w:rPr>
        <w:t>15</w:t>
      </w:r>
      <w:r w:rsidRPr="00B329AA">
        <w:rPr>
          <w:rFonts w:hint="cs"/>
          <w:b/>
          <w:bCs/>
          <w:sz w:val="28"/>
          <w:szCs w:val="28"/>
          <w:rtl/>
        </w:rPr>
        <w:t xml:space="preserve"> וענו:</w:t>
      </w:r>
    </w:p>
    <w:p w14:paraId="40F40E0E" w14:textId="77777777" w:rsidR="00B329AA" w:rsidRPr="00D14C26" w:rsidRDefault="00B329AA" w:rsidP="00B329AA">
      <w:pPr>
        <w:spacing w:line="276" w:lineRule="auto"/>
        <w:jc w:val="both"/>
        <w:rPr>
          <w:sz w:val="28"/>
          <w:szCs w:val="28"/>
          <w:rtl/>
        </w:rPr>
      </w:pPr>
      <w:r w:rsidRPr="00D14C26">
        <w:rPr>
          <w:rFonts w:hint="cs"/>
          <w:sz w:val="28"/>
          <w:szCs w:val="28"/>
          <w:rtl/>
        </w:rPr>
        <w:t xml:space="preserve">בשנים 814-768 ובימיו של </w:t>
      </w:r>
      <w:r>
        <w:rPr>
          <w:rFonts w:hint="cs"/>
          <w:sz w:val="28"/>
          <w:szCs w:val="28"/>
          <w:rtl/>
        </w:rPr>
        <w:t>_____________</w:t>
      </w:r>
      <w:r>
        <w:rPr>
          <w:rFonts w:hint="cs"/>
          <w:sz w:val="28"/>
          <w:szCs w:val="28"/>
          <w:vertAlign w:val="superscript"/>
          <w:rtl/>
        </w:rPr>
        <w:t>5 מאונך</w:t>
      </w:r>
      <w:r w:rsidRPr="00D14C26">
        <w:rPr>
          <w:rFonts w:hint="cs"/>
          <w:sz w:val="28"/>
          <w:szCs w:val="28"/>
          <w:rtl/>
        </w:rPr>
        <w:t xml:space="preserve"> ממלכתם של השבט הגיעה לשיאה. בכיבושיו הוא כפה את ה</w:t>
      </w:r>
      <w:r>
        <w:rPr>
          <w:rFonts w:hint="cs"/>
          <w:sz w:val="28"/>
          <w:szCs w:val="28"/>
          <w:rtl/>
        </w:rPr>
        <w:t>_____________</w:t>
      </w:r>
      <w:r w:rsidRPr="00D14C2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vertAlign w:val="superscript"/>
          <w:rtl/>
        </w:rPr>
        <w:t xml:space="preserve">6 מאונך </w:t>
      </w:r>
      <w:r w:rsidRPr="00D14C26">
        <w:rPr>
          <w:rFonts w:hint="cs"/>
          <w:sz w:val="28"/>
          <w:szCs w:val="28"/>
          <w:rtl/>
        </w:rPr>
        <w:t>על השבטים שהאמינו באלילים. כתוצאה מכך האדם שבתפקיד ה</w:t>
      </w:r>
      <w:r>
        <w:rPr>
          <w:rFonts w:hint="cs"/>
          <w:sz w:val="28"/>
          <w:szCs w:val="28"/>
          <w:rtl/>
        </w:rPr>
        <w:t>_____________</w:t>
      </w:r>
      <w:r>
        <w:rPr>
          <w:rFonts w:hint="cs"/>
          <w:sz w:val="28"/>
          <w:szCs w:val="28"/>
          <w:vertAlign w:val="superscript"/>
          <w:rtl/>
        </w:rPr>
        <w:t xml:space="preserve"> 7 מאונך</w:t>
      </w:r>
      <w:r w:rsidRPr="00D14C26">
        <w:rPr>
          <w:rFonts w:hint="cs"/>
          <w:sz w:val="28"/>
          <w:szCs w:val="28"/>
          <w:rtl/>
        </w:rPr>
        <w:t xml:space="preserve"> העריך אותו מאד והכתיר אותו לתואר </w:t>
      </w:r>
      <w:r>
        <w:rPr>
          <w:rFonts w:hint="cs"/>
          <w:sz w:val="28"/>
          <w:szCs w:val="28"/>
          <w:rtl/>
        </w:rPr>
        <w:t>_____________</w:t>
      </w:r>
      <w:r>
        <w:rPr>
          <w:rFonts w:hint="cs"/>
          <w:sz w:val="28"/>
          <w:szCs w:val="28"/>
          <w:vertAlign w:val="superscript"/>
          <w:rtl/>
        </w:rPr>
        <w:t>8 מאונך</w:t>
      </w:r>
      <w:r w:rsidRPr="00D14C26">
        <w:rPr>
          <w:rFonts w:hint="cs"/>
          <w:sz w:val="28"/>
          <w:szCs w:val="28"/>
          <w:vertAlign w:val="superscript"/>
          <w:rtl/>
        </w:rPr>
        <w:t>.</w:t>
      </w:r>
    </w:p>
    <w:p w14:paraId="6DCC0D6B" w14:textId="77777777" w:rsidR="00B329AA" w:rsidRPr="00B329AA" w:rsidRDefault="00B329AA" w:rsidP="00B329AA">
      <w:pPr>
        <w:spacing w:line="276" w:lineRule="auto"/>
        <w:jc w:val="both"/>
        <w:rPr>
          <w:b/>
          <w:bCs/>
          <w:sz w:val="28"/>
          <w:szCs w:val="28"/>
          <w:rtl/>
        </w:rPr>
      </w:pPr>
      <w:r w:rsidRPr="00B329AA">
        <w:rPr>
          <w:rFonts w:hint="cs"/>
          <w:b/>
          <w:bCs/>
          <w:sz w:val="28"/>
          <w:szCs w:val="28"/>
          <w:rtl/>
        </w:rPr>
        <w:t>קראו את עמוד 1</w:t>
      </w:r>
      <w:r>
        <w:rPr>
          <w:rFonts w:hint="cs"/>
          <w:b/>
          <w:bCs/>
          <w:sz w:val="28"/>
          <w:szCs w:val="28"/>
          <w:rtl/>
        </w:rPr>
        <w:t>7</w:t>
      </w:r>
      <w:r w:rsidRPr="00B329AA">
        <w:rPr>
          <w:rFonts w:hint="cs"/>
          <w:b/>
          <w:bCs/>
          <w:sz w:val="28"/>
          <w:szCs w:val="28"/>
          <w:rtl/>
        </w:rPr>
        <w:t xml:space="preserve"> וענו:</w:t>
      </w:r>
    </w:p>
    <w:p w14:paraId="482BB603" w14:textId="30B9BAA7" w:rsidR="00B329AA" w:rsidRDefault="00B329AA" w:rsidP="00B329AA">
      <w:pPr>
        <w:spacing w:line="276" w:lineRule="auto"/>
        <w:jc w:val="both"/>
        <w:rPr>
          <w:sz w:val="28"/>
          <w:szCs w:val="28"/>
          <w:rtl/>
        </w:rPr>
      </w:pPr>
      <w:r w:rsidRPr="00D14C26">
        <w:rPr>
          <w:rFonts w:hint="cs"/>
          <w:sz w:val="28"/>
          <w:szCs w:val="28"/>
          <w:rtl/>
        </w:rPr>
        <w:t>כדי לנהל את האימפריה הוא חילק אותה ל</w:t>
      </w:r>
      <w:r>
        <w:rPr>
          <w:rFonts w:hint="cs"/>
          <w:sz w:val="28"/>
          <w:szCs w:val="28"/>
          <w:rtl/>
        </w:rPr>
        <w:t>_____________</w:t>
      </w:r>
      <w:r>
        <w:rPr>
          <w:rFonts w:hint="cs"/>
          <w:sz w:val="28"/>
          <w:szCs w:val="28"/>
          <w:vertAlign w:val="superscript"/>
          <w:rtl/>
        </w:rPr>
        <w:t xml:space="preserve">9 </w:t>
      </w:r>
      <w:r w:rsidRPr="004040AE">
        <w:rPr>
          <w:rFonts w:hint="cs"/>
          <w:sz w:val="28"/>
          <w:szCs w:val="28"/>
          <w:vertAlign w:val="superscript"/>
          <w:rtl/>
        </w:rPr>
        <w:t>מאונך</w:t>
      </w:r>
      <w:r>
        <w:rPr>
          <w:rFonts w:hint="cs"/>
          <w:sz w:val="28"/>
          <w:szCs w:val="28"/>
          <w:rtl/>
        </w:rPr>
        <w:t xml:space="preserve"> </w:t>
      </w:r>
      <w:r w:rsidRPr="00D14C26">
        <w:rPr>
          <w:rFonts w:hint="cs"/>
          <w:sz w:val="28"/>
          <w:szCs w:val="28"/>
          <w:rtl/>
        </w:rPr>
        <w:t xml:space="preserve">שבכל מחוז עמד </w:t>
      </w:r>
      <w:r>
        <w:rPr>
          <w:rFonts w:hint="cs"/>
          <w:sz w:val="28"/>
          <w:szCs w:val="28"/>
          <w:rtl/>
        </w:rPr>
        <w:t>_____________</w:t>
      </w:r>
      <w:r>
        <w:rPr>
          <w:rFonts w:hint="cs"/>
          <w:sz w:val="28"/>
          <w:szCs w:val="28"/>
          <w:vertAlign w:val="superscript"/>
          <w:rtl/>
        </w:rPr>
        <w:t xml:space="preserve"> </w:t>
      </w:r>
      <w:r w:rsidRPr="00D14C26">
        <w:rPr>
          <w:rFonts w:hint="cs"/>
          <w:sz w:val="28"/>
          <w:szCs w:val="28"/>
          <w:vertAlign w:val="superscript"/>
          <w:rtl/>
        </w:rPr>
        <w:t>10</w:t>
      </w:r>
      <w:r>
        <w:rPr>
          <w:rFonts w:hint="cs"/>
          <w:sz w:val="28"/>
          <w:szCs w:val="28"/>
          <w:vertAlign w:val="superscript"/>
          <w:rtl/>
        </w:rPr>
        <w:t xml:space="preserve"> מאוזן</w:t>
      </w:r>
      <w:r w:rsidRPr="00D14C26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D14C26">
        <w:rPr>
          <w:rFonts w:hint="cs"/>
          <w:sz w:val="28"/>
          <w:szCs w:val="28"/>
          <w:rtl/>
        </w:rPr>
        <w:t xml:space="preserve">כדי לפקח הוא שלח </w:t>
      </w:r>
      <w:r>
        <w:rPr>
          <w:rFonts w:hint="cs"/>
          <w:sz w:val="28"/>
          <w:szCs w:val="28"/>
          <w:rtl/>
        </w:rPr>
        <w:t>_____________</w:t>
      </w:r>
      <w:r w:rsidRPr="00D14C26">
        <w:rPr>
          <w:rFonts w:hint="cs"/>
          <w:sz w:val="28"/>
          <w:szCs w:val="28"/>
          <w:vertAlign w:val="superscript"/>
          <w:rtl/>
        </w:rPr>
        <w:t>11</w:t>
      </w:r>
      <w:r>
        <w:rPr>
          <w:rFonts w:hint="cs"/>
          <w:sz w:val="28"/>
          <w:szCs w:val="28"/>
          <w:vertAlign w:val="superscript"/>
          <w:rtl/>
        </w:rPr>
        <w:t xml:space="preserve"> מאוזן</w:t>
      </w:r>
      <w:r w:rsidRPr="00D14C26">
        <w:rPr>
          <w:rFonts w:hint="cs"/>
          <w:sz w:val="28"/>
          <w:szCs w:val="28"/>
          <w:rtl/>
        </w:rPr>
        <w:t xml:space="preserve"> למחוזות וכך יכל להעניש או לציין לשבח את האנשים שתחתיו. הוא גם נעזר ב</w:t>
      </w:r>
      <w:r>
        <w:rPr>
          <w:rFonts w:hint="cs"/>
          <w:sz w:val="28"/>
          <w:szCs w:val="28"/>
          <w:rtl/>
        </w:rPr>
        <w:t>_____________</w:t>
      </w:r>
      <w:r w:rsidRPr="00D14C26">
        <w:rPr>
          <w:rFonts w:hint="cs"/>
          <w:sz w:val="28"/>
          <w:szCs w:val="28"/>
          <w:vertAlign w:val="superscript"/>
          <w:rtl/>
        </w:rPr>
        <w:t>12</w:t>
      </w:r>
      <w:r>
        <w:rPr>
          <w:rFonts w:hint="cs"/>
          <w:sz w:val="28"/>
          <w:szCs w:val="28"/>
          <w:vertAlign w:val="superscript"/>
          <w:rtl/>
        </w:rPr>
        <w:t xml:space="preserve"> מאוזן</w:t>
      </w:r>
      <w:r w:rsidRPr="00D14C26">
        <w:rPr>
          <w:rFonts w:hint="cs"/>
          <w:sz w:val="28"/>
          <w:szCs w:val="28"/>
          <w:rtl/>
        </w:rPr>
        <w:t xml:space="preserve"> וב</w:t>
      </w:r>
      <w:r>
        <w:rPr>
          <w:rFonts w:hint="cs"/>
          <w:sz w:val="28"/>
          <w:szCs w:val="28"/>
          <w:rtl/>
        </w:rPr>
        <w:t>_____________</w:t>
      </w:r>
      <w:r w:rsidRPr="00D14C26">
        <w:rPr>
          <w:rFonts w:hint="cs"/>
          <w:sz w:val="28"/>
          <w:szCs w:val="28"/>
          <w:vertAlign w:val="superscript"/>
          <w:rtl/>
        </w:rPr>
        <w:t>13</w:t>
      </w:r>
      <w:r>
        <w:rPr>
          <w:rFonts w:hint="cs"/>
          <w:sz w:val="28"/>
          <w:szCs w:val="28"/>
          <w:vertAlign w:val="superscript"/>
          <w:rtl/>
        </w:rPr>
        <w:t xml:space="preserve"> מאוזן</w:t>
      </w:r>
      <w:r w:rsidRPr="00D14C26">
        <w:rPr>
          <w:rFonts w:hint="cs"/>
          <w:sz w:val="28"/>
          <w:szCs w:val="28"/>
          <w:rtl/>
        </w:rPr>
        <w:t xml:space="preserve"> לפקח ולנהל את האימפריה הגדולה שבנה. הם עבדו בכנסיות ומנזרים, עזרו לתושבים בחקלאות, ברפואה ועודדו את הדת ה</w:t>
      </w:r>
      <w:r>
        <w:rPr>
          <w:rFonts w:hint="cs"/>
          <w:sz w:val="28"/>
          <w:szCs w:val="28"/>
          <w:rtl/>
        </w:rPr>
        <w:t>_____________</w:t>
      </w:r>
      <w:r w:rsidRPr="00D14C26">
        <w:rPr>
          <w:rFonts w:hint="cs"/>
          <w:sz w:val="28"/>
          <w:szCs w:val="28"/>
          <w:vertAlign w:val="superscript"/>
          <w:rtl/>
        </w:rPr>
        <w:t>14</w:t>
      </w:r>
      <w:r>
        <w:rPr>
          <w:rFonts w:hint="cs"/>
          <w:sz w:val="28"/>
          <w:szCs w:val="28"/>
          <w:vertAlign w:val="superscript"/>
          <w:rtl/>
        </w:rPr>
        <w:t xml:space="preserve"> מאוזן</w:t>
      </w:r>
      <w:r w:rsidRPr="00D14C26">
        <w:rPr>
          <w:rFonts w:hint="cs"/>
          <w:sz w:val="28"/>
          <w:szCs w:val="28"/>
          <w:rtl/>
        </w:rPr>
        <w:t xml:space="preserve"> בקרבם</w:t>
      </w:r>
      <w:r>
        <w:rPr>
          <w:rFonts w:hint="cs"/>
          <w:sz w:val="28"/>
          <w:szCs w:val="28"/>
          <w:rtl/>
        </w:rPr>
        <w:t xml:space="preserve">. </w:t>
      </w:r>
    </w:p>
    <w:p w14:paraId="4FF2598B" w14:textId="6837117D" w:rsidR="00B329AA" w:rsidRPr="00B329AA" w:rsidRDefault="00B329AA" w:rsidP="00B329AA">
      <w:pPr>
        <w:spacing w:line="276" w:lineRule="auto"/>
        <w:jc w:val="both"/>
        <w:rPr>
          <w:b/>
          <w:bCs/>
          <w:sz w:val="28"/>
          <w:szCs w:val="28"/>
          <w:rtl/>
        </w:rPr>
      </w:pPr>
      <w:r w:rsidRPr="00B329AA">
        <w:rPr>
          <w:rFonts w:hint="cs"/>
          <w:b/>
          <w:bCs/>
          <w:sz w:val="28"/>
          <w:szCs w:val="28"/>
          <w:rtl/>
        </w:rPr>
        <w:t>קראו את עמוד 16 וענו:</w:t>
      </w:r>
    </w:p>
    <w:p w14:paraId="1F621C24" w14:textId="577DD765" w:rsidR="00B329AA" w:rsidRPr="00D14C26" w:rsidRDefault="00B329AA" w:rsidP="00B329AA">
      <w:pPr>
        <w:spacing w:line="276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D14C26">
        <w:rPr>
          <w:rFonts w:hint="cs"/>
          <w:sz w:val="28"/>
          <w:szCs w:val="28"/>
          <w:rtl/>
        </w:rPr>
        <w:t xml:space="preserve">לאחר מותו התרחש הסכם בשם </w:t>
      </w:r>
      <w:r>
        <w:rPr>
          <w:rFonts w:hint="cs"/>
          <w:sz w:val="28"/>
          <w:szCs w:val="28"/>
          <w:rtl/>
        </w:rPr>
        <w:t>_____________</w:t>
      </w:r>
      <w:r w:rsidRPr="00D14C26">
        <w:rPr>
          <w:rFonts w:hint="cs"/>
          <w:sz w:val="28"/>
          <w:szCs w:val="28"/>
          <w:vertAlign w:val="superscript"/>
          <w:rtl/>
        </w:rPr>
        <w:t>15</w:t>
      </w:r>
      <w:r>
        <w:rPr>
          <w:rFonts w:hint="cs"/>
          <w:sz w:val="28"/>
          <w:szCs w:val="28"/>
          <w:vertAlign w:val="superscript"/>
          <w:rtl/>
        </w:rPr>
        <w:t xml:space="preserve"> מאוזן</w:t>
      </w:r>
      <w:r w:rsidRPr="00D14C26">
        <w:rPr>
          <w:rFonts w:hint="cs"/>
          <w:sz w:val="28"/>
          <w:szCs w:val="28"/>
          <w:rtl/>
        </w:rPr>
        <w:t xml:space="preserve"> שבו חולקה בין יורשי ה</w:t>
      </w:r>
      <w:r>
        <w:rPr>
          <w:rFonts w:hint="cs"/>
          <w:sz w:val="28"/>
          <w:szCs w:val="28"/>
          <w:rtl/>
        </w:rPr>
        <w:t>_____________</w:t>
      </w:r>
      <w:r w:rsidRPr="00D14C26">
        <w:rPr>
          <w:rFonts w:hint="cs"/>
          <w:sz w:val="28"/>
          <w:szCs w:val="28"/>
          <w:vertAlign w:val="superscript"/>
          <w:rtl/>
        </w:rPr>
        <w:t>16</w:t>
      </w:r>
      <w:r>
        <w:rPr>
          <w:rFonts w:hint="cs"/>
          <w:sz w:val="28"/>
          <w:szCs w:val="28"/>
          <w:vertAlign w:val="superscript"/>
          <w:rtl/>
        </w:rPr>
        <w:t xml:space="preserve"> מאוזן</w:t>
      </w:r>
      <w:r w:rsidRPr="00D14C26">
        <w:rPr>
          <w:rFonts w:hint="cs"/>
          <w:sz w:val="28"/>
          <w:szCs w:val="28"/>
          <w:rtl/>
        </w:rPr>
        <w:t xml:space="preserve">. מאות שנים לאחר מכן קמו בשטחיה במדינות צרפת, איטליה וגרמניה של ימינו. </w:t>
      </w:r>
    </w:p>
    <w:p w14:paraId="11DE411C" w14:textId="6596DD14" w:rsidR="00B329AA" w:rsidRDefault="00B329AA" w:rsidP="00B329A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49336" wp14:editId="5331E5A2">
                <wp:simplePos x="0" y="0"/>
                <wp:positionH relativeFrom="column">
                  <wp:posOffset>-38819</wp:posOffset>
                </wp:positionH>
                <wp:positionV relativeFrom="paragraph">
                  <wp:posOffset>87989</wp:posOffset>
                </wp:positionV>
                <wp:extent cx="6487064" cy="560717"/>
                <wp:effectExtent l="0" t="0" r="28575" b="1079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064" cy="5607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949B7" w14:textId="77777777" w:rsidR="00B329AA" w:rsidRPr="00B329AA" w:rsidRDefault="00B329AA" w:rsidP="00B329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29A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מחסן מילים:</w:t>
                            </w:r>
                            <w:r w:rsidRPr="00B329AA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נצרות, בישופים, אפיפיור, פרנקים, קלוביס, קיסר הרומאים, נוצרית, שליחים, ורדן, אלילים , קרל הגדול, נזירים, אימפריה, מחוזות,  דוכס, צרפת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49336" id="מלבן 2" o:spid="_x0000_s1026" style="position:absolute;left:0;text-align:left;margin-left:-3.05pt;margin-top:6.95pt;width:510.8pt;height:4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" fillcolor="white [3201]" strokecolor="black [3200]" strokeweight="1pt">
                <v:textbox>
                  <w:txbxContent>
                    <w:p w14:paraId="4A5949B7" w14:textId="77777777" w:rsidR="00B329AA" w:rsidRPr="00B329AA" w:rsidRDefault="00B329AA" w:rsidP="00B329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329AA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מחסן מילים:</w:t>
                      </w:r>
                      <w:r w:rsidRPr="00B329AA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נצרות, בישופים, אפיפיור, פרנקים, קלוביס, קיסר הרומאים, נוצרית, שליחים, ורדן, אלילים , קרל הגדול, נזירים, אימפריה, מחוזות,  דוכס, צרפת</w:t>
                      </w:r>
                    </w:p>
                  </w:txbxContent>
                </v:textbox>
              </v:rect>
            </w:pict>
          </mc:Fallback>
        </mc:AlternateContent>
      </w:r>
    </w:p>
    <w:p w14:paraId="46EF491B" w14:textId="5C46E02D" w:rsidR="00B329AA" w:rsidRPr="00B329AA" w:rsidRDefault="00B329AA" w:rsidP="00600B1F">
      <w:pPr>
        <w:jc w:val="center"/>
        <w:rPr>
          <w:b/>
          <w:bCs/>
          <w:sz w:val="32"/>
          <w:szCs w:val="32"/>
          <w:rtl/>
        </w:rPr>
      </w:pPr>
    </w:p>
    <w:p w14:paraId="428B054E" w14:textId="761B15B4" w:rsidR="00B329AA" w:rsidRDefault="008265B6" w:rsidP="00600B1F">
      <w:pPr>
        <w:jc w:val="center"/>
        <w:rPr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AA3136" wp14:editId="167DDC74">
            <wp:simplePos x="0" y="0"/>
            <wp:positionH relativeFrom="column">
              <wp:posOffset>2030526</wp:posOffset>
            </wp:positionH>
            <wp:positionV relativeFrom="paragraph">
              <wp:posOffset>81256</wp:posOffset>
            </wp:positionV>
            <wp:extent cx="1983740" cy="1473650"/>
            <wp:effectExtent l="0" t="0" r="0" b="0"/>
            <wp:wrapNone/>
            <wp:docPr id="3" name="תמונה 3" descr="קרל הגדו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קרל הגדו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47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F306E" w14:textId="6FBB0E28" w:rsidR="00B329AA" w:rsidRDefault="00B329AA" w:rsidP="00600B1F">
      <w:pPr>
        <w:jc w:val="center"/>
        <w:rPr>
          <w:b/>
          <w:bCs/>
          <w:sz w:val="32"/>
          <w:szCs w:val="32"/>
          <w:rtl/>
        </w:rPr>
      </w:pPr>
    </w:p>
    <w:p w14:paraId="0E70808B" w14:textId="77777777" w:rsidR="00B329AA" w:rsidRDefault="00B329AA" w:rsidP="00600B1F">
      <w:pPr>
        <w:jc w:val="center"/>
        <w:rPr>
          <w:b/>
          <w:bCs/>
          <w:sz w:val="32"/>
          <w:szCs w:val="32"/>
          <w:rtl/>
        </w:rPr>
      </w:pPr>
    </w:p>
    <w:p w14:paraId="542219EE" w14:textId="6E02F6C9" w:rsidR="00B329AA" w:rsidRDefault="00B329AA" w:rsidP="00600B1F">
      <w:pPr>
        <w:jc w:val="center"/>
        <w:rPr>
          <w:b/>
          <w:bCs/>
          <w:sz w:val="32"/>
          <w:szCs w:val="32"/>
          <w:rtl/>
        </w:rPr>
      </w:pPr>
    </w:p>
    <w:p w14:paraId="151FE764" w14:textId="77777777" w:rsidR="00B329AA" w:rsidRDefault="00B329AA" w:rsidP="00600B1F">
      <w:pPr>
        <w:jc w:val="center"/>
        <w:rPr>
          <w:b/>
          <w:bCs/>
          <w:sz w:val="32"/>
          <w:szCs w:val="32"/>
          <w:rtl/>
        </w:rPr>
      </w:pPr>
    </w:p>
    <w:p w14:paraId="10F052CA" w14:textId="77777777" w:rsidR="00B329AA" w:rsidRDefault="00B329AA" w:rsidP="00600B1F">
      <w:pPr>
        <w:jc w:val="center"/>
        <w:rPr>
          <w:b/>
          <w:bCs/>
          <w:sz w:val="32"/>
          <w:szCs w:val="32"/>
          <w:rtl/>
        </w:rPr>
      </w:pPr>
    </w:p>
    <w:p w14:paraId="206E1EC7" w14:textId="757F165E" w:rsidR="00364457" w:rsidRDefault="00600B1F" w:rsidP="00600B1F">
      <w:pPr>
        <w:jc w:val="center"/>
        <w:rPr>
          <w:b/>
          <w:bCs/>
          <w:sz w:val="32"/>
          <w:szCs w:val="32"/>
          <w:u w:val="single"/>
          <w:rtl/>
        </w:rPr>
      </w:pPr>
      <w:r w:rsidRPr="00B329AA">
        <w:rPr>
          <w:rFonts w:hint="cs"/>
          <w:b/>
          <w:bCs/>
          <w:sz w:val="32"/>
          <w:szCs w:val="32"/>
          <w:u w:val="single"/>
          <w:rtl/>
        </w:rPr>
        <w:t>תשחץ היסטורי</w:t>
      </w:r>
      <w:r w:rsidR="00531897" w:rsidRPr="00B329AA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386C57" w:rsidRPr="00B329AA">
        <w:rPr>
          <w:rFonts w:hint="cs"/>
          <w:b/>
          <w:bCs/>
          <w:sz w:val="32"/>
          <w:szCs w:val="32"/>
          <w:u w:val="single"/>
          <w:rtl/>
        </w:rPr>
        <w:t>תמורות מדיניות באירופה</w:t>
      </w:r>
    </w:p>
    <w:p w14:paraId="278A1840" w14:textId="01C6E915" w:rsidR="002D3209" w:rsidRPr="00B329AA" w:rsidRDefault="002D3209" w:rsidP="00600B1F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מקמו את המילים בתשחץ לפי מספרי התשובות.</w:t>
      </w:r>
      <w:bookmarkStart w:id="0" w:name="_GoBack"/>
      <w:bookmarkEnd w:id="0"/>
    </w:p>
    <w:p w14:paraId="0BB064C9" w14:textId="77777777" w:rsidR="00B329AA" w:rsidRPr="00C52594" w:rsidRDefault="00B329AA" w:rsidP="00B329AA">
      <w:pPr>
        <w:jc w:val="both"/>
        <w:rPr>
          <w:b/>
          <w:bCs/>
          <w:sz w:val="28"/>
          <w:szCs w:val="28"/>
          <w:rtl/>
        </w:rPr>
      </w:pPr>
      <w:r w:rsidRPr="00C52594">
        <w:rPr>
          <w:rFonts w:hint="cs"/>
          <w:b/>
          <w:bCs/>
          <w:sz w:val="28"/>
          <w:szCs w:val="28"/>
          <w:rtl/>
        </w:rPr>
        <w:t>מאונך= מהקיר לרצפה, מאוזן= מאוזן לאוזן.</w:t>
      </w:r>
    </w:p>
    <w:p w14:paraId="43D6CC72" w14:textId="226E021D" w:rsidR="00B329AA" w:rsidRDefault="00B329AA" w:rsidP="00600B1F">
      <w:pPr>
        <w:jc w:val="center"/>
        <w:rPr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page" w:horzAnchor="margin" w:tblpXSpec="center" w:tblpY="3438"/>
        <w:bidiVisual/>
        <w:tblW w:w="10866" w:type="dxa"/>
        <w:tblLook w:val="04A0" w:firstRow="1" w:lastRow="0" w:firstColumn="1" w:lastColumn="0" w:noHBand="0" w:noVBand="1"/>
      </w:tblPr>
      <w:tblGrid>
        <w:gridCol w:w="730"/>
        <w:gridCol w:w="680"/>
        <w:gridCol w:w="348"/>
        <w:gridCol w:w="487"/>
        <w:gridCol w:w="611"/>
        <w:gridCol w:w="558"/>
        <w:gridCol w:w="554"/>
        <w:gridCol w:w="454"/>
        <w:gridCol w:w="571"/>
        <w:gridCol w:w="682"/>
        <w:gridCol w:w="670"/>
        <w:gridCol w:w="571"/>
        <w:gridCol w:w="444"/>
        <w:gridCol w:w="530"/>
        <w:gridCol w:w="611"/>
        <w:gridCol w:w="551"/>
        <w:gridCol w:w="421"/>
        <w:gridCol w:w="554"/>
        <w:gridCol w:w="348"/>
        <w:gridCol w:w="491"/>
      </w:tblGrid>
      <w:tr w:rsidR="00B329AA" w14:paraId="3E11C9FE" w14:textId="77777777" w:rsidTr="002D3209">
        <w:trPr>
          <w:gridAfter w:val="9"/>
          <w:wAfter w:w="4521" w:type="dxa"/>
          <w:trHeight w:val="432"/>
        </w:trPr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2D817B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vertAlign w:val="superscript"/>
                <w:rtl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8EAADB" w:themeFill="accent1" w:themeFillTint="99"/>
          </w:tcPr>
          <w:p w14:paraId="44CD103E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12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9F4FC15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6777824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048ADA3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8" w:type="dxa"/>
            <w:shd w:val="clear" w:color="auto" w:fill="8EAADB" w:themeFill="accent1" w:themeFillTint="99"/>
          </w:tcPr>
          <w:p w14:paraId="7F39EE4C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  <w:r w:rsidRPr="00D14C26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1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C77E0A1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DF174DA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23" w:type="dxa"/>
            <w:gridSpan w:val="3"/>
            <w:vMerge w:val="restart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</w:tcPr>
          <w:p w14:paraId="431CAC7B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329AA" w14:paraId="1E5E613B" w14:textId="77777777" w:rsidTr="002D3209">
        <w:trPr>
          <w:gridAfter w:val="9"/>
          <w:wAfter w:w="4521" w:type="dxa"/>
          <w:trHeight w:val="403"/>
        </w:trPr>
        <w:tc>
          <w:tcPr>
            <w:tcW w:w="2856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EF0E9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FECFA1A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14:paraId="2143A105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/>
            </w:tcBorders>
          </w:tcPr>
          <w:p w14:paraId="3A851409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329AA" w14:paraId="58D9A2EB" w14:textId="77777777" w:rsidTr="002D3209">
        <w:trPr>
          <w:gridAfter w:val="9"/>
          <w:wAfter w:w="4521" w:type="dxa"/>
          <w:trHeight w:val="432"/>
        </w:trPr>
        <w:tc>
          <w:tcPr>
            <w:tcW w:w="2856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4E49C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D82F5CA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14:paraId="741BF3F0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F6A28CF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56AC7952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8</w:t>
            </w:r>
          </w:p>
        </w:tc>
        <w:tc>
          <w:tcPr>
            <w:tcW w:w="670" w:type="dxa"/>
            <w:tcBorders>
              <w:top w:val="nil"/>
              <w:bottom w:val="single" w:sz="4" w:space="0" w:color="000000"/>
              <w:right w:val="single" w:sz="4" w:space="0" w:color="FFFFFF"/>
            </w:tcBorders>
          </w:tcPr>
          <w:p w14:paraId="31B71CD3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329AA" w14:paraId="6A858547" w14:textId="77777777" w:rsidTr="002D3209">
        <w:trPr>
          <w:gridAfter w:val="9"/>
          <w:wAfter w:w="4521" w:type="dxa"/>
          <w:trHeight w:val="432"/>
        </w:trPr>
        <w:tc>
          <w:tcPr>
            <w:tcW w:w="2856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BEA2A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8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B630A19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51874DCD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EC0A0E4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4EE9287D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2" w:type="dxa"/>
            <w:tcBorders>
              <w:top w:val="single" w:sz="4" w:space="0" w:color="FFFFFF"/>
            </w:tcBorders>
            <w:shd w:val="clear" w:color="auto" w:fill="8EAADB" w:themeFill="accent1" w:themeFillTint="99"/>
          </w:tcPr>
          <w:p w14:paraId="61C31F32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590AE90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329AA" w14:paraId="6F1D8091" w14:textId="77777777" w:rsidTr="002D3209">
        <w:trPr>
          <w:gridAfter w:val="9"/>
          <w:wAfter w:w="4521" w:type="dxa"/>
          <w:trHeight w:val="432"/>
        </w:trPr>
        <w:tc>
          <w:tcPr>
            <w:tcW w:w="2856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6F320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5B9CF8A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BD4D3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8EAADB" w:themeFill="accent1" w:themeFillTint="99"/>
          </w:tcPr>
          <w:p w14:paraId="72006782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70" w:type="dxa"/>
            <w:tcBorders>
              <w:bottom w:val="single" w:sz="4" w:space="0" w:color="FFFFFF" w:themeColor="background1"/>
              <w:right w:val="single" w:sz="4" w:space="0" w:color="FFFFFF"/>
            </w:tcBorders>
          </w:tcPr>
          <w:p w14:paraId="148FE3A9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329AA" w14:paraId="241DBBE7" w14:textId="77777777" w:rsidTr="002D3209">
        <w:trPr>
          <w:gridAfter w:val="9"/>
          <w:wAfter w:w="4521" w:type="dxa"/>
          <w:trHeight w:val="40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9DA2107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031E82E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8EAADB" w:themeFill="accent1" w:themeFillTint="99"/>
          </w:tcPr>
          <w:p w14:paraId="35A4EFFF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397E7D3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EAADB" w:themeFill="accent1" w:themeFillTint="99"/>
          </w:tcPr>
          <w:p w14:paraId="45A5497E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 w:themeFill="accent1" w:themeFillTint="99"/>
          </w:tcPr>
          <w:p w14:paraId="71013752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428BE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2" w:type="dxa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8EAADB" w:themeFill="accent1" w:themeFillTint="99"/>
          </w:tcPr>
          <w:p w14:paraId="588BE6DA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7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240D45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329AA" w14:paraId="033F683C" w14:textId="77777777" w:rsidTr="002D3209">
        <w:trPr>
          <w:gridAfter w:val="9"/>
          <w:wAfter w:w="4521" w:type="dxa"/>
          <w:trHeight w:val="432"/>
        </w:trPr>
        <w:tc>
          <w:tcPr>
            <w:tcW w:w="3414" w:type="dxa"/>
            <w:gridSpan w:val="6"/>
            <w:vMerge w:val="restar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3BE4A5C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79" w:type="dxa"/>
            <w:gridSpan w:val="3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</w:tcPr>
          <w:p w14:paraId="56378329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</w:tcBorders>
            <w:shd w:val="clear" w:color="auto" w:fill="8EAADB" w:themeFill="accent1" w:themeFillTint="99"/>
          </w:tcPr>
          <w:p w14:paraId="2AAFB0A2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7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3118108B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329AA" w14:paraId="6AC36B6A" w14:textId="77777777" w:rsidTr="002D3209">
        <w:trPr>
          <w:gridAfter w:val="2"/>
          <w:wAfter w:w="839" w:type="dxa"/>
          <w:trHeight w:val="324"/>
        </w:trPr>
        <w:tc>
          <w:tcPr>
            <w:tcW w:w="3414" w:type="dxa"/>
            <w:gridSpan w:val="6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</w:tcPr>
          <w:p w14:paraId="328E8111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FFA36A8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F8E77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8EAADB" w:themeFill="accent1" w:themeFillTint="99"/>
          </w:tcPr>
          <w:p w14:paraId="38D9575A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15</w:t>
            </w:r>
          </w:p>
        </w:tc>
        <w:tc>
          <w:tcPr>
            <w:tcW w:w="682" w:type="dxa"/>
            <w:shd w:val="clear" w:color="auto" w:fill="8EAADB" w:themeFill="accent1" w:themeFillTint="99"/>
          </w:tcPr>
          <w:p w14:paraId="04F8F5A9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70" w:type="dxa"/>
            <w:shd w:val="clear" w:color="auto" w:fill="8EAADB" w:themeFill="accent1" w:themeFillTint="99"/>
          </w:tcPr>
          <w:p w14:paraId="5DF4FF54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1" w:type="dxa"/>
            <w:shd w:val="clear" w:color="auto" w:fill="8EAADB" w:themeFill="accent1" w:themeFillTint="99"/>
          </w:tcPr>
          <w:p w14:paraId="1AF4166E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85" w:type="dxa"/>
            <w:gridSpan w:val="3"/>
            <w:vMerge w:val="restart"/>
            <w:tcBorders>
              <w:top w:val="single" w:sz="4" w:space="0" w:color="FFFFFF"/>
            </w:tcBorders>
          </w:tcPr>
          <w:p w14:paraId="210D366E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1" w:type="dxa"/>
            <w:tcBorders>
              <w:top w:val="single" w:sz="4" w:space="0" w:color="000000"/>
            </w:tcBorders>
            <w:shd w:val="clear" w:color="auto" w:fill="8EAADB" w:themeFill="accent1" w:themeFillTint="99"/>
          </w:tcPr>
          <w:p w14:paraId="12EDE3D8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5</w:t>
            </w:r>
          </w:p>
        </w:tc>
        <w:tc>
          <w:tcPr>
            <w:tcW w:w="421" w:type="dxa"/>
            <w:tcBorders>
              <w:top w:val="single" w:sz="4" w:space="0" w:color="FFFFFF"/>
              <w:bottom w:val="single" w:sz="4" w:space="0" w:color="FFFFFF"/>
            </w:tcBorders>
          </w:tcPr>
          <w:p w14:paraId="4B4A8CB1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4" w:type="dxa"/>
            <w:tcBorders>
              <w:top w:val="single" w:sz="4" w:space="0" w:color="000000"/>
            </w:tcBorders>
            <w:shd w:val="clear" w:color="auto" w:fill="8EAADB" w:themeFill="accent1" w:themeFillTint="99"/>
          </w:tcPr>
          <w:p w14:paraId="06043720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7</w:t>
            </w:r>
          </w:p>
        </w:tc>
      </w:tr>
      <w:tr w:rsidR="00B329AA" w14:paraId="68F3D3C3" w14:textId="77777777" w:rsidTr="002D3209">
        <w:trPr>
          <w:gridAfter w:val="2"/>
          <w:wAfter w:w="839" w:type="dxa"/>
          <w:trHeight w:val="403"/>
        </w:trPr>
        <w:tc>
          <w:tcPr>
            <w:tcW w:w="3414" w:type="dxa"/>
            <w:gridSpan w:val="6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</w:tcPr>
          <w:p w14:paraId="65FCA277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4" w:type="dxa"/>
            <w:tcBorders>
              <w:top w:val="single" w:sz="4" w:space="0" w:color="FFFFFF"/>
              <w:left w:val="single" w:sz="4" w:space="0" w:color="auto"/>
            </w:tcBorders>
            <w:shd w:val="clear" w:color="auto" w:fill="8EAADB" w:themeFill="accent1" w:themeFillTint="99"/>
          </w:tcPr>
          <w:p w14:paraId="27F18AB8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4" w:type="dxa"/>
            <w:tcBorders>
              <w:top w:val="nil"/>
              <w:right w:val="single" w:sz="4" w:space="0" w:color="FFFFFF"/>
            </w:tcBorders>
          </w:tcPr>
          <w:p w14:paraId="7863865D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FFFFFF"/>
            </w:tcBorders>
          </w:tcPr>
          <w:p w14:paraId="1D268F9B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2" w:type="dxa"/>
            <w:tcBorders>
              <w:top w:val="single" w:sz="4" w:space="0" w:color="FFFFFF"/>
              <w:right w:val="single" w:sz="4" w:space="0" w:color="auto"/>
            </w:tcBorders>
            <w:shd w:val="clear" w:color="auto" w:fill="8EAADB" w:themeFill="accent1" w:themeFillTint="99"/>
          </w:tcPr>
          <w:p w14:paraId="6B5FDD7C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FFFFFF" w:themeColor="background1"/>
            </w:tcBorders>
          </w:tcPr>
          <w:p w14:paraId="57C0D661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85" w:type="dxa"/>
            <w:gridSpan w:val="3"/>
            <w:vMerge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</w:tcPr>
          <w:p w14:paraId="1BED3CA7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1" w:type="dxa"/>
            <w:tcBorders>
              <w:top w:val="single" w:sz="4" w:space="0" w:color="FFFFFF"/>
            </w:tcBorders>
            <w:shd w:val="clear" w:color="auto" w:fill="8EAADB" w:themeFill="accent1" w:themeFillTint="99"/>
          </w:tcPr>
          <w:p w14:paraId="773C9E58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1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14:paraId="6B938157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4" w:type="dxa"/>
            <w:tcBorders>
              <w:top w:val="single" w:sz="4" w:space="0" w:color="FFFFFF"/>
            </w:tcBorders>
            <w:shd w:val="clear" w:color="auto" w:fill="8EAADB" w:themeFill="accent1" w:themeFillTint="99"/>
          </w:tcPr>
          <w:p w14:paraId="14D5CBB0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329AA" w14:paraId="59224F61" w14:textId="77777777" w:rsidTr="002D3209">
        <w:trPr>
          <w:trHeight w:val="432"/>
        </w:trPr>
        <w:tc>
          <w:tcPr>
            <w:tcW w:w="224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0FBBD9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EAADB" w:themeFill="accent1" w:themeFillTint="99"/>
          </w:tcPr>
          <w:p w14:paraId="0FA67623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13</w:t>
            </w:r>
          </w:p>
        </w:tc>
        <w:tc>
          <w:tcPr>
            <w:tcW w:w="558" w:type="dxa"/>
            <w:tcBorders>
              <w:top w:val="single" w:sz="4" w:space="0" w:color="000000"/>
              <w:right w:val="single" w:sz="4" w:space="0" w:color="auto"/>
            </w:tcBorders>
            <w:shd w:val="clear" w:color="auto" w:fill="8EAADB" w:themeFill="accent1" w:themeFillTint="99"/>
          </w:tcPr>
          <w:p w14:paraId="000ECB66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4" w:type="dxa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8EAADB" w:themeFill="accent1" w:themeFillTint="99"/>
          </w:tcPr>
          <w:p w14:paraId="529DC1C0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4" w:type="dxa"/>
            <w:tcBorders>
              <w:top w:val="single" w:sz="4" w:space="0" w:color="FFFFFF" w:themeColor="background1"/>
            </w:tcBorders>
            <w:shd w:val="clear" w:color="auto" w:fill="8EAADB" w:themeFill="accent1" w:themeFillTint="99"/>
          </w:tcPr>
          <w:p w14:paraId="091EB759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1" w:type="dxa"/>
            <w:tcBorders>
              <w:top w:val="single" w:sz="4" w:space="0" w:color="FFFFFF" w:themeColor="background1"/>
            </w:tcBorders>
            <w:shd w:val="clear" w:color="auto" w:fill="8EAADB" w:themeFill="accent1" w:themeFillTint="99"/>
          </w:tcPr>
          <w:p w14:paraId="7A6C9537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2" w:type="dxa"/>
            <w:tcBorders>
              <w:top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2A54E8D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0AC33C89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EF607EB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3F9AAC65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</w:p>
        </w:tc>
        <w:tc>
          <w:tcPr>
            <w:tcW w:w="61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796E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1" w:type="dxa"/>
            <w:tcBorders>
              <w:top w:val="single" w:sz="4" w:space="0" w:color="FFFFFF" w:themeColor="background1"/>
              <w:left w:val="single" w:sz="4" w:space="0" w:color="000000"/>
            </w:tcBorders>
            <w:shd w:val="clear" w:color="auto" w:fill="8EAADB" w:themeFill="accent1" w:themeFillTint="99"/>
          </w:tcPr>
          <w:p w14:paraId="11434988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FFFFFF" w:themeColor="background1"/>
            </w:tcBorders>
          </w:tcPr>
          <w:p w14:paraId="5D688E57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0F2998B1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FFFFFF" w:themeColor="background1"/>
            </w:tcBorders>
          </w:tcPr>
          <w:p w14:paraId="49D38628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52CE8DCA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6</w:t>
            </w:r>
          </w:p>
        </w:tc>
      </w:tr>
      <w:tr w:rsidR="00B329AA" w14:paraId="7D35BCBB" w14:textId="77777777" w:rsidTr="002D3209">
        <w:trPr>
          <w:trHeight w:val="432"/>
        </w:trPr>
        <w:tc>
          <w:tcPr>
            <w:tcW w:w="3414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4C23A4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</w:tcBorders>
            <w:shd w:val="clear" w:color="auto" w:fill="8EAADB" w:themeFill="accent1" w:themeFillTint="99"/>
          </w:tcPr>
          <w:p w14:paraId="48001788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nil"/>
            </w:tcBorders>
          </w:tcPr>
          <w:p w14:paraId="469384C9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2" w:type="dxa"/>
            <w:tcBorders>
              <w:top w:val="nil"/>
              <w:right w:val="single" w:sz="4" w:space="0" w:color="auto"/>
            </w:tcBorders>
            <w:shd w:val="clear" w:color="auto" w:fill="8EAADB" w:themeFill="accent1" w:themeFillTint="99"/>
          </w:tcPr>
          <w:p w14:paraId="2459FEB2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16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</w:tcBorders>
            <w:shd w:val="clear" w:color="auto" w:fill="8EAADB" w:themeFill="accent1" w:themeFillTint="99"/>
          </w:tcPr>
          <w:p w14:paraId="2B8CA6D1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1" w:type="dxa"/>
            <w:tcBorders>
              <w:top w:val="nil"/>
              <w:right w:val="single" w:sz="4" w:space="0" w:color="000000"/>
            </w:tcBorders>
            <w:shd w:val="clear" w:color="auto" w:fill="8EAADB" w:themeFill="accent1" w:themeFillTint="99"/>
          </w:tcPr>
          <w:p w14:paraId="4DE86396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9</w: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</w:tcBorders>
            <w:shd w:val="clear" w:color="auto" w:fill="8EAADB" w:themeFill="accent1" w:themeFillTint="99"/>
          </w:tcPr>
          <w:p w14:paraId="67414C27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0" w:type="dxa"/>
            <w:tcBorders>
              <w:top w:val="nil"/>
            </w:tcBorders>
            <w:shd w:val="clear" w:color="auto" w:fill="8EAADB" w:themeFill="accent1" w:themeFillTint="99"/>
          </w:tcPr>
          <w:p w14:paraId="4F136C21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1" w:type="dxa"/>
            <w:tcBorders>
              <w:top w:val="single" w:sz="4" w:space="0" w:color="000000"/>
            </w:tcBorders>
            <w:shd w:val="clear" w:color="auto" w:fill="8EAADB" w:themeFill="accent1" w:themeFillTint="99"/>
          </w:tcPr>
          <w:p w14:paraId="37280069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1" w:type="dxa"/>
            <w:shd w:val="clear" w:color="auto" w:fill="8EAADB" w:themeFill="accent1" w:themeFillTint="99"/>
          </w:tcPr>
          <w:p w14:paraId="14A48E7E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1" w:type="dxa"/>
            <w:vMerge/>
          </w:tcPr>
          <w:p w14:paraId="07FB4328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4" w:type="dxa"/>
            <w:shd w:val="clear" w:color="auto" w:fill="8EAADB" w:themeFill="accent1" w:themeFillTint="99"/>
          </w:tcPr>
          <w:p w14:paraId="4D4BFEAB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8" w:type="dxa"/>
            <w:vMerge/>
          </w:tcPr>
          <w:p w14:paraId="7775B53E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91" w:type="dxa"/>
            <w:shd w:val="clear" w:color="auto" w:fill="8EAADB" w:themeFill="accent1" w:themeFillTint="99"/>
          </w:tcPr>
          <w:p w14:paraId="79B70488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329AA" w14:paraId="47B6858B" w14:textId="77777777" w:rsidTr="002D3209">
        <w:trPr>
          <w:trHeight w:val="403"/>
        </w:trPr>
        <w:tc>
          <w:tcPr>
            <w:tcW w:w="3414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963E5C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4" w:type="dxa"/>
            <w:tcBorders>
              <w:left w:val="single" w:sz="4" w:space="0" w:color="000000"/>
            </w:tcBorders>
            <w:shd w:val="clear" w:color="auto" w:fill="8EAADB" w:themeFill="accent1" w:themeFillTint="99"/>
          </w:tcPr>
          <w:p w14:paraId="4BE2FC9A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25" w:type="dxa"/>
            <w:gridSpan w:val="2"/>
            <w:vMerge/>
          </w:tcPr>
          <w:p w14:paraId="5E018E17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2" w:type="dxa"/>
            <w:shd w:val="clear" w:color="auto" w:fill="8EAADB" w:themeFill="accent1" w:themeFillTint="99"/>
          </w:tcPr>
          <w:p w14:paraId="7CB4E2A4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70" w:type="dxa"/>
            <w:tcBorders>
              <w:bottom w:val="single" w:sz="4" w:space="0" w:color="FFFFFF"/>
            </w:tcBorders>
          </w:tcPr>
          <w:p w14:paraId="4267A90F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1" w:type="dxa"/>
            <w:shd w:val="clear" w:color="auto" w:fill="8EAADB" w:themeFill="accent1" w:themeFillTint="99"/>
          </w:tcPr>
          <w:p w14:paraId="1DCD8B7A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44" w:type="dxa"/>
            <w:tcBorders>
              <w:bottom w:val="single" w:sz="4" w:space="0" w:color="FFFFFF"/>
            </w:tcBorders>
          </w:tcPr>
          <w:p w14:paraId="716C97CA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0" w:type="dxa"/>
            <w:shd w:val="clear" w:color="auto" w:fill="8EAADB" w:themeFill="accent1" w:themeFillTint="99"/>
          </w:tcPr>
          <w:p w14:paraId="6E0823BB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1" w:type="dxa"/>
            <w:tcBorders>
              <w:bottom w:val="single" w:sz="4" w:space="0" w:color="FFFFFF"/>
            </w:tcBorders>
          </w:tcPr>
          <w:p w14:paraId="494FA6CF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1" w:type="dxa"/>
            <w:shd w:val="clear" w:color="auto" w:fill="8EAADB" w:themeFill="accent1" w:themeFillTint="99"/>
          </w:tcPr>
          <w:p w14:paraId="0FBF2001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1" w:type="dxa"/>
            <w:vMerge/>
          </w:tcPr>
          <w:p w14:paraId="323B80CF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4" w:type="dxa"/>
            <w:shd w:val="clear" w:color="auto" w:fill="8EAADB" w:themeFill="accent1" w:themeFillTint="99"/>
          </w:tcPr>
          <w:p w14:paraId="2FC952C0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8" w:type="dxa"/>
            <w:vMerge/>
          </w:tcPr>
          <w:p w14:paraId="59786983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91" w:type="dxa"/>
            <w:shd w:val="clear" w:color="auto" w:fill="8EAADB" w:themeFill="accent1" w:themeFillTint="99"/>
          </w:tcPr>
          <w:p w14:paraId="7B74B7A7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329AA" w14:paraId="783C6E6E" w14:textId="77777777" w:rsidTr="002D3209">
        <w:trPr>
          <w:trHeight w:val="432"/>
        </w:trPr>
        <w:tc>
          <w:tcPr>
            <w:tcW w:w="3414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2DF359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4" w:type="dxa"/>
            <w:tcBorders>
              <w:left w:val="single" w:sz="4" w:space="0" w:color="000000"/>
            </w:tcBorders>
            <w:shd w:val="clear" w:color="auto" w:fill="8EAADB" w:themeFill="accent1" w:themeFillTint="99"/>
          </w:tcPr>
          <w:p w14:paraId="3DDD6C9B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25" w:type="dxa"/>
            <w:gridSpan w:val="2"/>
            <w:vMerge/>
            <w:tcBorders>
              <w:bottom w:val="single" w:sz="4" w:space="0" w:color="FFFFFF"/>
            </w:tcBorders>
          </w:tcPr>
          <w:p w14:paraId="729C56E3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2" w:type="dxa"/>
            <w:shd w:val="clear" w:color="auto" w:fill="8EAADB" w:themeFill="accent1" w:themeFillTint="99"/>
          </w:tcPr>
          <w:p w14:paraId="72BE47D6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70" w:type="dxa"/>
            <w:tcBorders>
              <w:top w:val="single" w:sz="4" w:space="0" w:color="FFFFFF"/>
              <w:bottom w:val="single" w:sz="4" w:space="0" w:color="FFFFFF"/>
            </w:tcBorders>
          </w:tcPr>
          <w:p w14:paraId="08D6C2E0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1" w:type="dxa"/>
            <w:shd w:val="clear" w:color="auto" w:fill="8EAADB" w:themeFill="accent1" w:themeFillTint="99"/>
          </w:tcPr>
          <w:p w14:paraId="31FEAEAB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44" w:type="dxa"/>
            <w:tcBorders>
              <w:top w:val="single" w:sz="4" w:space="0" w:color="FFFFFF"/>
              <w:bottom w:val="nil"/>
            </w:tcBorders>
          </w:tcPr>
          <w:p w14:paraId="127F9ECE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4FBFFA8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1" w:type="dxa"/>
            <w:tcBorders>
              <w:top w:val="single" w:sz="4" w:space="0" w:color="FFFFFF"/>
            </w:tcBorders>
          </w:tcPr>
          <w:p w14:paraId="128B9A10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1" w:type="dxa"/>
            <w:shd w:val="clear" w:color="auto" w:fill="8EAADB" w:themeFill="accent1" w:themeFillTint="99"/>
          </w:tcPr>
          <w:p w14:paraId="10A21CF9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1" w:type="dxa"/>
            <w:vMerge/>
          </w:tcPr>
          <w:p w14:paraId="363E4909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4" w:type="dxa"/>
            <w:shd w:val="clear" w:color="auto" w:fill="8EAADB" w:themeFill="accent1" w:themeFillTint="99"/>
          </w:tcPr>
          <w:p w14:paraId="0E84AA2D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8" w:type="dxa"/>
            <w:vMerge/>
          </w:tcPr>
          <w:p w14:paraId="128133E7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91" w:type="dxa"/>
            <w:shd w:val="clear" w:color="auto" w:fill="8EAADB" w:themeFill="accent1" w:themeFillTint="99"/>
          </w:tcPr>
          <w:p w14:paraId="01B0D733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329AA" w14:paraId="3DBA51E2" w14:textId="77777777" w:rsidTr="002D3209">
        <w:trPr>
          <w:trHeight w:val="432"/>
        </w:trPr>
        <w:tc>
          <w:tcPr>
            <w:tcW w:w="3414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416566ED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</w:tcPr>
          <w:p w14:paraId="6A2A7154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70" w:type="dxa"/>
            <w:tcBorders>
              <w:top w:val="single" w:sz="4" w:space="0" w:color="FFFFFF"/>
              <w:left w:val="single" w:sz="4" w:space="0" w:color="FFFFFF"/>
            </w:tcBorders>
          </w:tcPr>
          <w:p w14:paraId="794A9E8B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1" w:type="dxa"/>
            <w:tcBorders>
              <w:top w:val="single" w:sz="4" w:space="0" w:color="FFFFFF"/>
              <w:right w:val="single" w:sz="4" w:space="0" w:color="000000"/>
            </w:tcBorders>
            <w:shd w:val="clear" w:color="auto" w:fill="8EAADB" w:themeFill="accent1" w:themeFillTint="99"/>
          </w:tcPr>
          <w:p w14:paraId="3EB14471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9B65F7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1A37013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60F5D58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14</w:t>
            </w:r>
          </w:p>
        </w:tc>
        <w:tc>
          <w:tcPr>
            <w:tcW w:w="551" w:type="dxa"/>
            <w:tcBorders>
              <w:top w:val="single" w:sz="4" w:space="0" w:color="FFFFFF"/>
            </w:tcBorders>
            <w:shd w:val="clear" w:color="auto" w:fill="8EAADB" w:themeFill="accent1" w:themeFillTint="99"/>
          </w:tcPr>
          <w:p w14:paraId="767CEE01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1" w:type="dxa"/>
            <w:tcBorders>
              <w:top w:val="single" w:sz="4" w:space="0" w:color="FFFFFF"/>
            </w:tcBorders>
            <w:shd w:val="clear" w:color="auto" w:fill="8EAADB" w:themeFill="accent1" w:themeFillTint="99"/>
          </w:tcPr>
          <w:p w14:paraId="31C391ED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4" w:type="dxa"/>
            <w:tcBorders>
              <w:top w:val="single" w:sz="4" w:space="0" w:color="FFFFFF"/>
            </w:tcBorders>
            <w:shd w:val="clear" w:color="auto" w:fill="8EAADB" w:themeFill="accent1" w:themeFillTint="99"/>
          </w:tcPr>
          <w:p w14:paraId="36C20ACA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8" w:type="dxa"/>
            <w:tcBorders>
              <w:top w:val="single" w:sz="4" w:space="0" w:color="FFFFFF"/>
            </w:tcBorders>
            <w:shd w:val="clear" w:color="auto" w:fill="8EAADB" w:themeFill="accent1" w:themeFillTint="99"/>
          </w:tcPr>
          <w:p w14:paraId="4D24AB1E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91" w:type="dxa"/>
            <w:tcBorders>
              <w:top w:val="single" w:sz="4" w:space="0" w:color="FFFFFF"/>
            </w:tcBorders>
            <w:shd w:val="clear" w:color="auto" w:fill="8EAADB" w:themeFill="accent1" w:themeFillTint="99"/>
          </w:tcPr>
          <w:p w14:paraId="12C57F88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329AA" w14:paraId="2060D6DE" w14:textId="77777777" w:rsidTr="002D3209">
        <w:trPr>
          <w:gridAfter w:val="4"/>
          <w:wAfter w:w="1814" w:type="dxa"/>
          <w:trHeight w:val="432"/>
        </w:trPr>
        <w:tc>
          <w:tcPr>
            <w:tcW w:w="3414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2FE41DE6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1" w:type="dxa"/>
            <w:gridSpan w:val="4"/>
            <w:vMerge/>
            <w:tcBorders>
              <w:left w:val="single" w:sz="4" w:space="0" w:color="FFFFFF" w:themeColor="background1"/>
              <w:right w:val="single" w:sz="4" w:space="0" w:color="000000"/>
            </w:tcBorders>
          </w:tcPr>
          <w:p w14:paraId="5D5BCF61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70" w:type="dxa"/>
            <w:tcBorders>
              <w:left w:val="single" w:sz="4" w:space="0" w:color="000000"/>
            </w:tcBorders>
            <w:shd w:val="clear" w:color="auto" w:fill="8EAADB" w:themeFill="accent1" w:themeFillTint="99"/>
          </w:tcPr>
          <w:p w14:paraId="262F9960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10</w:t>
            </w:r>
          </w:p>
        </w:tc>
        <w:tc>
          <w:tcPr>
            <w:tcW w:w="571" w:type="dxa"/>
            <w:shd w:val="clear" w:color="auto" w:fill="8EAADB" w:themeFill="accent1" w:themeFillTint="99"/>
          </w:tcPr>
          <w:p w14:paraId="0B1BC940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44" w:type="dxa"/>
            <w:shd w:val="clear" w:color="auto" w:fill="8EAADB" w:themeFill="accent1" w:themeFillTint="99"/>
          </w:tcPr>
          <w:p w14:paraId="440459C4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8EAADB" w:themeFill="accent1" w:themeFillTint="99"/>
          </w:tcPr>
          <w:p w14:paraId="75F492E9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B4E543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1" w:type="dxa"/>
            <w:tcBorders>
              <w:left w:val="single" w:sz="4" w:space="0" w:color="000000"/>
            </w:tcBorders>
            <w:shd w:val="clear" w:color="auto" w:fill="8EAADB" w:themeFill="accent1" w:themeFillTint="99"/>
          </w:tcPr>
          <w:p w14:paraId="30CC157B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329AA" w14:paraId="7675CFDE" w14:textId="77777777" w:rsidTr="002D3209">
        <w:trPr>
          <w:gridAfter w:val="4"/>
          <w:wAfter w:w="1814" w:type="dxa"/>
          <w:trHeight w:val="403"/>
        </w:trPr>
        <w:tc>
          <w:tcPr>
            <w:tcW w:w="3414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3E1FCB8E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64D0D64F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7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</w:tcPr>
          <w:p w14:paraId="3ABA78BB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1" w:type="dxa"/>
            <w:tcBorders>
              <w:top w:val="single" w:sz="4" w:space="0" w:color="FFFFFF"/>
              <w:right w:val="single" w:sz="4" w:space="0" w:color="000000"/>
            </w:tcBorders>
            <w:shd w:val="clear" w:color="auto" w:fill="8EAADB" w:themeFill="accent1" w:themeFillTint="99"/>
          </w:tcPr>
          <w:p w14:paraId="1EB66438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2F7A5B" w14:textId="77777777" w:rsidR="00B329AA" w:rsidRPr="00D14C26" w:rsidRDefault="00B329AA" w:rsidP="002D3209">
            <w:pPr>
              <w:jc w:val="both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14:paraId="7153DE0F" w14:textId="77777777" w:rsidR="00B329AA" w:rsidRPr="004040AE" w:rsidRDefault="00B329AA" w:rsidP="00600B1F">
      <w:pPr>
        <w:jc w:val="center"/>
        <w:rPr>
          <w:b/>
          <w:bCs/>
          <w:sz w:val="32"/>
          <w:szCs w:val="32"/>
          <w:rtl/>
        </w:rPr>
      </w:pPr>
    </w:p>
    <w:p w14:paraId="39A2E76E" w14:textId="77777777" w:rsidR="00B329AA" w:rsidRDefault="00B329AA" w:rsidP="00600B1F">
      <w:pPr>
        <w:jc w:val="both"/>
        <w:rPr>
          <w:b/>
          <w:bCs/>
          <w:sz w:val="32"/>
          <w:szCs w:val="32"/>
          <w:rtl/>
        </w:rPr>
      </w:pPr>
    </w:p>
    <w:p w14:paraId="2F033D37" w14:textId="77777777" w:rsidR="00B329AA" w:rsidRDefault="00B329AA" w:rsidP="00600B1F">
      <w:pPr>
        <w:jc w:val="both"/>
        <w:rPr>
          <w:b/>
          <w:bCs/>
          <w:sz w:val="32"/>
          <w:szCs w:val="32"/>
          <w:rtl/>
        </w:rPr>
      </w:pPr>
    </w:p>
    <w:p w14:paraId="5F7DFBE1" w14:textId="77777777" w:rsidR="00B329AA" w:rsidRDefault="00B329AA" w:rsidP="00600B1F">
      <w:pPr>
        <w:jc w:val="both"/>
        <w:rPr>
          <w:b/>
          <w:bCs/>
          <w:sz w:val="32"/>
          <w:szCs w:val="32"/>
          <w:rtl/>
        </w:rPr>
      </w:pPr>
    </w:p>
    <w:p w14:paraId="2867A170" w14:textId="77777777" w:rsidR="00B329AA" w:rsidRDefault="00B329AA" w:rsidP="00600B1F">
      <w:pPr>
        <w:jc w:val="both"/>
        <w:rPr>
          <w:b/>
          <w:bCs/>
          <w:sz w:val="32"/>
          <w:szCs w:val="32"/>
          <w:rtl/>
        </w:rPr>
      </w:pPr>
    </w:p>
    <w:p w14:paraId="2FD30D46" w14:textId="77777777" w:rsidR="00B329AA" w:rsidRDefault="00B329AA" w:rsidP="00600B1F">
      <w:pPr>
        <w:jc w:val="both"/>
        <w:rPr>
          <w:b/>
          <w:bCs/>
          <w:sz w:val="32"/>
          <w:szCs w:val="32"/>
          <w:rtl/>
        </w:rPr>
      </w:pPr>
    </w:p>
    <w:p w14:paraId="7A7C30B8" w14:textId="77777777" w:rsidR="00B329AA" w:rsidRDefault="00B329AA" w:rsidP="00600B1F">
      <w:pPr>
        <w:jc w:val="both"/>
        <w:rPr>
          <w:b/>
          <w:bCs/>
          <w:sz w:val="32"/>
          <w:szCs w:val="32"/>
          <w:rtl/>
        </w:rPr>
      </w:pPr>
    </w:p>
    <w:p w14:paraId="25B2E199" w14:textId="77777777" w:rsidR="00B329AA" w:rsidRDefault="00B329AA" w:rsidP="00600B1F">
      <w:pPr>
        <w:jc w:val="both"/>
        <w:rPr>
          <w:b/>
          <w:bCs/>
          <w:sz w:val="32"/>
          <w:szCs w:val="32"/>
          <w:rtl/>
        </w:rPr>
      </w:pPr>
    </w:p>
    <w:p w14:paraId="4A2B4EF9" w14:textId="77777777" w:rsidR="00B329AA" w:rsidRDefault="00B329AA" w:rsidP="00600B1F">
      <w:pPr>
        <w:jc w:val="both"/>
        <w:rPr>
          <w:b/>
          <w:bCs/>
          <w:sz w:val="32"/>
          <w:szCs w:val="32"/>
          <w:rtl/>
        </w:rPr>
      </w:pPr>
    </w:p>
    <w:p w14:paraId="337A2EB5" w14:textId="77777777" w:rsidR="00B329AA" w:rsidRDefault="00B329AA" w:rsidP="00600B1F">
      <w:pPr>
        <w:jc w:val="both"/>
        <w:rPr>
          <w:b/>
          <w:bCs/>
          <w:sz w:val="32"/>
          <w:szCs w:val="32"/>
          <w:rtl/>
        </w:rPr>
      </w:pPr>
    </w:p>
    <w:sectPr w:rsidR="00B329AA" w:rsidSect="004040AE">
      <w:pgSz w:w="11906" w:h="16838"/>
      <w:pgMar w:top="568" w:right="1080" w:bottom="142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DD"/>
    <w:rsid w:val="00081D97"/>
    <w:rsid w:val="001E15DB"/>
    <w:rsid w:val="00210D21"/>
    <w:rsid w:val="002D3209"/>
    <w:rsid w:val="00364457"/>
    <w:rsid w:val="00386C57"/>
    <w:rsid w:val="004040AE"/>
    <w:rsid w:val="00531897"/>
    <w:rsid w:val="00546C17"/>
    <w:rsid w:val="00600B1F"/>
    <w:rsid w:val="007C709A"/>
    <w:rsid w:val="008265B6"/>
    <w:rsid w:val="0090468D"/>
    <w:rsid w:val="009F72DD"/>
    <w:rsid w:val="00B14B18"/>
    <w:rsid w:val="00B329AA"/>
    <w:rsid w:val="00BD3D1F"/>
    <w:rsid w:val="00C44CA8"/>
    <w:rsid w:val="00C52594"/>
    <w:rsid w:val="00D14C26"/>
    <w:rsid w:val="00D46968"/>
    <w:rsid w:val="00E372C0"/>
    <w:rsid w:val="00E70746"/>
    <w:rsid w:val="00E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CF186"/>
  <w15:chartTrackingRefBased/>
  <w15:docId w15:val="{65F31631-8F2D-48E0-8986-C293BC8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9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עמית ססבון</dc:creator>
  <cp:keywords/>
  <dc:description/>
  <cp:lastModifiedBy>עמית ססבון</cp:lastModifiedBy>
  <cp:revision>8</cp:revision>
  <dcterms:created xsi:type="dcterms:W3CDTF">2020-10-01T12:22:00Z</dcterms:created>
  <dcterms:modified xsi:type="dcterms:W3CDTF">2020-11-15T18:02:00Z</dcterms:modified>
</cp:coreProperties>
</file>